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/>
        <w:rPr>
          <w:rFonts w:asciiTheme="majorEastAsia" w:hAnsiTheme="majorEastAsia" w:eastAsiaTheme="majorEastAsia"/>
          <w:b/>
          <w:sz w:val="44"/>
        </w:rPr>
      </w:pPr>
      <w:bookmarkStart w:id="0" w:name="_Toc523931345"/>
      <w:bookmarkStart w:id="1" w:name="_Toc479757206"/>
      <w:bookmarkStart w:id="2" w:name="_Toc513029200"/>
      <w:bookmarkStart w:id="3" w:name="_Toc523127445"/>
      <w:bookmarkStart w:id="4" w:name="_Toc16938516"/>
      <w:bookmarkStart w:id="5" w:name="_Toc20823272"/>
      <w:r>
        <w:rPr>
          <w:rFonts w:hint="eastAsia" w:asciiTheme="majorEastAsia" w:hAnsiTheme="majorEastAsia" w:eastAsiaTheme="majorEastAsia"/>
          <w:b/>
          <w:sz w:val="44"/>
        </w:rPr>
        <w:t>招标公告</w:t>
      </w:r>
      <w:bookmarkEnd w:id="0"/>
    </w:p>
    <w:p/>
    <w:bookmarkEnd w:id="1"/>
    <w:bookmarkEnd w:id="2"/>
    <w:bookmarkEnd w:id="3"/>
    <w:bookmarkEnd w:id="4"/>
    <w:bookmarkEnd w:id="5"/>
    <w:p>
      <w:pPr>
        <w:spacing w:beforeLines="50" w:afterLines="50" w:line="5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bookmarkStart w:id="6" w:name="OLE_LINK2"/>
      <w:bookmarkStart w:id="7" w:name="_Toc120614211"/>
      <w:bookmarkStart w:id="8" w:name="OLE_LINK1"/>
      <w:bookmarkStart w:id="9" w:name="_Toc16938558"/>
      <w:bookmarkStart w:id="10" w:name="_Toc513029242"/>
      <w:bookmarkStart w:id="11" w:name="_Toc120614221"/>
      <w:bookmarkStart w:id="12" w:name="_Toc20823314"/>
      <w:bookmarkStart w:id="13" w:name="_Toc444669970"/>
      <w:bookmarkStart w:id="14" w:name="_Toc479757207"/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五台校区动物中心弱电改造</w:t>
      </w:r>
      <w:r>
        <w:rPr>
          <w:rFonts w:hint="eastAsia" w:asciiTheme="minorEastAsia" w:hAnsiTheme="minorEastAsia" w:eastAsiaTheme="minorEastAsia"/>
          <w:sz w:val="28"/>
          <w:szCs w:val="28"/>
        </w:rPr>
        <w:t>采购项目公开招标，相应资金已落实，欢迎符合招标公告资质要求的供应商前来投标。</w:t>
      </w:r>
    </w:p>
    <w:p>
      <w:pPr>
        <w:spacing w:beforeLines="50" w:afterLines="50" w:line="50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一、采购项目名称及编号</w:t>
      </w:r>
    </w:p>
    <w:p>
      <w:pPr>
        <w:spacing w:beforeLines="50" w:afterLines="50" w:line="500" w:lineRule="exact"/>
        <w:ind w:firstLine="56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（一）采购项目名称：</w:t>
      </w:r>
      <w:r>
        <w:rPr>
          <w:rFonts w:hint="eastAsia" w:asciiTheme="minorEastAsia" w:hAnsiTheme="minorEastAsia" w:eastAsiaTheme="minorEastAsia"/>
          <w:sz w:val="24"/>
          <w:szCs w:val="24"/>
        </w:rPr>
        <w:t>南京医科大学五台校区动物中心弱电改造项目</w:t>
      </w:r>
    </w:p>
    <w:p>
      <w:pPr>
        <w:spacing w:beforeLines="50" w:afterLines="50" w:line="500" w:lineRule="exact"/>
        <w:ind w:firstLine="560" w:firstLineChars="200"/>
        <w:rPr>
          <w:rFonts w:asciiTheme="minorEastAsia" w:hAnsiTheme="minorEastAsia" w:eastAsiaTheme="minorEastAsia"/>
          <w:sz w:val="28"/>
          <w:szCs w:val="28"/>
          <w:highlight w:val="yellow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（二）采购项目编号：NJMUZB3012020009</w:t>
      </w:r>
    </w:p>
    <w:p>
      <w:pPr>
        <w:spacing w:beforeLines="50" w:afterLines="50" w:line="50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二、采购项目的预算金额</w:t>
      </w:r>
      <w:r>
        <w:rPr>
          <w:rFonts w:hint="eastAsia" w:asciiTheme="minorEastAsia" w:hAnsiTheme="minorEastAsia" w:eastAsiaTheme="minorEastAsia"/>
          <w:sz w:val="28"/>
          <w:szCs w:val="28"/>
        </w:rPr>
        <w:t>:   ￥  9 万元</w:t>
      </w:r>
    </w:p>
    <w:p>
      <w:pPr>
        <w:spacing w:beforeLines="50" w:afterLines="50" w:line="50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三、采购项目需求</w:t>
      </w:r>
    </w:p>
    <w:p>
      <w:pPr>
        <w:spacing w:beforeLines="50" w:afterLines="50" w:line="50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（一）</w:t>
      </w:r>
      <w:r>
        <w:rPr>
          <w:rFonts w:hint="eastAsia" w:asciiTheme="minorEastAsia" w:hAnsiTheme="minorEastAsia" w:eastAsiaTheme="minorEastAsia"/>
          <w:sz w:val="28"/>
          <w:szCs w:val="28"/>
        </w:rPr>
        <w:t>项目具体要求详见第三章：项目需求；</w:t>
      </w:r>
    </w:p>
    <w:p>
      <w:pPr>
        <w:spacing w:beforeLines="50" w:afterLines="50" w:line="50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（二）该项目一律采用人民币报价(包干价)，其他币种报价不予接受，后果由投标人承担。</w:t>
      </w:r>
    </w:p>
    <w:p>
      <w:pPr>
        <w:spacing w:after="0" w:line="300" w:lineRule="exact"/>
        <w:ind w:firstLine="560" w:firstLineChars="200"/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（三）如为进口设备，需提供非免税报价。</w:t>
      </w:r>
    </w:p>
    <w:p>
      <w:pPr>
        <w:spacing w:beforeLines="50" w:afterLines="50" w:line="500" w:lineRule="exact"/>
        <w:ind w:firstLine="562" w:firstLineChars="200"/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四、投标商资格要求：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（一）符合政府采购法第二十二条第一款规定的条件，并提供下列材料</w:t>
      </w:r>
      <w:r>
        <w:rPr>
          <w:rFonts w:hint="eastAsia" w:ascii="宋体" w:hAnsi="宋体" w:eastAsia="宋体"/>
          <w:b/>
          <w:bCs/>
          <w:sz w:val="28"/>
          <w:szCs w:val="28"/>
        </w:rPr>
        <w:t>（注：分别提供纸质材料并加盖公章，原件备查）</w:t>
      </w:r>
      <w:r>
        <w:rPr>
          <w:rFonts w:hint="eastAsia" w:ascii="宋体" w:hAnsi="宋体" w:eastAsia="宋体" w:cs="Arial"/>
          <w:sz w:val="28"/>
          <w:szCs w:val="28"/>
        </w:rPr>
        <w:t>；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Arial"/>
          <w:sz w:val="28"/>
          <w:szCs w:val="28"/>
        </w:rPr>
        <w:t>1</w:t>
      </w:r>
      <w:r>
        <w:rPr>
          <w:rFonts w:hint="eastAsia" w:ascii="宋体" w:hAnsi="宋体" w:eastAsia="宋体" w:cs="Arial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法人或者其他组织的营业执照等证明文件，</w:t>
      </w:r>
      <w:r>
        <w:rPr>
          <w:rFonts w:hint="eastAsia" w:ascii="宋体" w:hAnsi="宋体" w:eastAsia="宋体"/>
          <w:sz w:val="28"/>
          <w:szCs w:val="28"/>
        </w:rPr>
        <w:t>法人和授权代表</w:t>
      </w:r>
      <w:r>
        <w:rPr>
          <w:rFonts w:hint="eastAsia" w:ascii="宋体" w:hAnsi="宋体" w:eastAsia="宋体" w:cs="宋体"/>
          <w:sz w:val="28"/>
          <w:szCs w:val="28"/>
        </w:rPr>
        <w:t>的身份证明；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具有良好的商业信誉和健全的财务会计制度（提供参加本次采购活动前六个月内任一月份的资产负债表和利润表，或2018/2019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ascii="宋体" w:hAnsi="宋体" w:eastAsia="宋体" w:cs="宋体"/>
          <w:sz w:val="28"/>
          <w:szCs w:val="28"/>
        </w:rPr>
        <w:t xml:space="preserve">  4</w:t>
      </w:r>
      <w:r>
        <w:rPr>
          <w:rFonts w:hint="eastAsia" w:ascii="宋体" w:hAnsi="宋体" w:eastAsia="宋体" w:cs="宋体"/>
          <w:sz w:val="28"/>
          <w:szCs w:val="28"/>
        </w:rPr>
        <w:t>、具备履行合同所必需的设备和专业技术能力的证明材料；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　</w:t>
      </w:r>
      <w:r>
        <w:rPr>
          <w:rFonts w:ascii="宋体" w:hAnsi="宋体" w:eastAsia="宋体" w:cs="宋体"/>
          <w:sz w:val="28"/>
          <w:szCs w:val="28"/>
        </w:rPr>
        <w:t xml:space="preserve">  5</w:t>
      </w:r>
      <w:r>
        <w:rPr>
          <w:rFonts w:hint="eastAsia" w:ascii="宋体" w:hAnsi="宋体" w:eastAsia="宋体" w:cs="宋体"/>
          <w:sz w:val="28"/>
          <w:szCs w:val="28"/>
        </w:rPr>
        <w:t>、参加政府采购活动前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年内在经营活动中没有重大违法记录的书面声明；</w:t>
      </w:r>
    </w:p>
    <w:p>
      <w:pPr>
        <w:spacing w:beforeLines="50" w:afterLines="50" w:line="500" w:lineRule="exact"/>
        <w:ind w:firstLine="560" w:firstLineChars="200"/>
      </w:pPr>
      <w:r>
        <w:rPr>
          <w:rFonts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/>
          <w:sz w:val="28"/>
          <w:szCs w:val="28"/>
        </w:rPr>
        <w:t>未被“信用中国”网站（</w:t>
      </w:r>
      <w:r>
        <w:rPr>
          <w:rFonts w:ascii="宋体" w:hAnsi="宋体" w:eastAsia="宋体"/>
          <w:sz w:val="28"/>
          <w:szCs w:val="28"/>
        </w:rPr>
        <w:t>www.creditchina.gov.cn</w:t>
      </w:r>
      <w:r>
        <w:rPr>
          <w:rFonts w:hint="eastAsia" w:ascii="宋体" w:hAnsi="宋体" w:eastAsia="宋体"/>
          <w:sz w:val="28"/>
          <w:szCs w:val="28"/>
        </w:rPr>
        <w:t>）列入失信被执行人、重大税收违法案件当事人名单、政府采购严重失信行为记录名单。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（二）其他资格要求：</w:t>
      </w:r>
    </w:p>
    <w:p>
      <w:pPr>
        <w:spacing w:beforeLines="50" w:afterLines="50" w:line="50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投标方需要具备电子与智能化工程专业承包资质贰级及以上资质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（三）本项目不接受联合体投标；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（四）本项目不允许分包或者转包。</w:t>
      </w:r>
    </w:p>
    <w:p>
      <w:pPr>
        <w:spacing w:beforeLines="50" w:afterLines="50" w:line="50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五、获取招标文件的信息及方式</w:t>
      </w:r>
    </w:p>
    <w:p>
      <w:pPr>
        <w:pStyle w:val="21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>
      <w:pPr>
        <w:spacing w:beforeLines="50" w:afterLines="50" w:line="480" w:lineRule="exact"/>
        <w:ind w:firstLine="840" w:firstLineChars="300"/>
        <w:rPr>
          <w:rFonts w:ascii="宋体" w:hAnsi="宋体" w:eastAsia="宋体" w:cs="Calibri"/>
          <w:kern w:val="2"/>
          <w:sz w:val="28"/>
          <w:szCs w:val="28"/>
        </w:rPr>
      </w:pPr>
      <w:r>
        <w:rPr>
          <w:rFonts w:hint="eastAsia" w:ascii="宋体" w:hAnsi="宋体" w:eastAsia="宋体" w:cs="Calibri"/>
          <w:kern w:val="2"/>
          <w:sz w:val="28"/>
          <w:szCs w:val="28"/>
        </w:rPr>
        <w:t>2、受疫情影响，根据管理要求，投标单位需进行网上报名。</w:t>
      </w:r>
    </w:p>
    <w:p>
      <w:pPr>
        <w:spacing w:beforeLines="50" w:afterLines="50" w:line="480" w:lineRule="exact"/>
        <w:ind w:firstLine="840" w:firstLineChars="300"/>
        <w:rPr>
          <w:rFonts w:cs="Calibri"/>
          <w:kern w:val="2"/>
          <w:sz w:val="28"/>
          <w:szCs w:val="28"/>
        </w:rPr>
      </w:pPr>
      <w:r>
        <w:rPr>
          <w:rFonts w:hint="eastAsia" w:ascii="宋体" w:hAnsi="宋体" w:eastAsia="宋体" w:cs="Calibri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hint="eastAsia" w:ascii="宋体" w:hAnsi="宋体" w:eastAsia="宋体" w:cs="Calibri"/>
          <w:kern w:val="2"/>
          <w:sz w:val="28"/>
          <w:szCs w:val="28"/>
        </w:rPr>
        <w:t>824219693@qq.com</w:t>
      </w:r>
      <w:r>
        <w:rPr>
          <w:rFonts w:hint="eastAsia" w:ascii="宋体" w:hAnsi="宋体" w:eastAsia="宋体" w:cs="Calibri"/>
          <w:kern w:val="2"/>
          <w:sz w:val="28"/>
          <w:szCs w:val="28"/>
          <w:lang w:val="zh-TW"/>
        </w:rPr>
        <w:t>）</w:t>
      </w:r>
      <w:r>
        <w:rPr>
          <w:rFonts w:hint="eastAsia" w:ascii="宋体" w:hAnsi="宋体" w:eastAsia="宋体" w:cs="Calibri"/>
          <w:kern w:val="2"/>
          <w:sz w:val="28"/>
          <w:szCs w:val="28"/>
        </w:rPr>
        <w:t xml:space="preserve"> </w:t>
      </w:r>
      <w:r>
        <w:rPr>
          <w:rFonts w:hint="eastAsia" w:ascii="宋体" w:hAnsi="宋体" w:eastAsia="宋体" w:cs="Calibri"/>
          <w:kern w:val="2"/>
          <w:sz w:val="28"/>
          <w:szCs w:val="28"/>
          <w:lang w:val="zh-TW"/>
        </w:rPr>
        <w:t>邮箱，发送时主题请备注：项目编号</w:t>
      </w:r>
      <w:r>
        <w:rPr>
          <w:rFonts w:hint="eastAsia" w:ascii="宋体" w:hAnsi="宋体" w:eastAsia="宋体" w:cs="Calibri"/>
          <w:kern w:val="2"/>
          <w:sz w:val="28"/>
          <w:szCs w:val="28"/>
        </w:rPr>
        <w:t>+项目名称+公司名称字样，报名成功后将提供电子的招标文件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57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57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cs="Calibri"/>
          <w:b/>
          <w:bCs/>
          <w:kern w:val="2"/>
          <w:sz w:val="28"/>
          <w:szCs w:val="28"/>
          <w:lang w:val="en-US" w:eastAsia="zh-CN" w:bidi="ar-SA"/>
        </w:rPr>
        <w:t>报名截止时间：2020年 7月31日16:30（北京时间，法定节假日除外），逾期不再提供招标文件，后果自负。</w:t>
      </w:r>
    </w:p>
    <w:p>
      <w:pPr>
        <w:pStyle w:val="57"/>
        <w:spacing w:after="0" w:line="360" w:lineRule="auto"/>
        <w:ind w:left="0" w:firstLine="560" w:firstLineChars="20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hint="eastAsia" w:cs="Calibri"/>
          <w:kern w:val="2"/>
          <w:sz w:val="28"/>
          <w:szCs w:val="28"/>
          <w:lang w:val="en-US" w:eastAsia="zh-CN" w:bidi="ar-SA"/>
        </w:rPr>
        <w:t xml:space="preserve">  联系人：陈老师               联系电话：025-86868572</w:t>
      </w:r>
    </w:p>
    <w:p>
      <w:pPr>
        <w:pStyle w:val="57"/>
        <w:spacing w:after="0" w:line="360" w:lineRule="auto"/>
        <w:ind w:left="2518" w:leftChars="381" w:hanging="1680" w:hangingChars="60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hint="eastAsia" w:cs="Calibri"/>
          <w:kern w:val="2"/>
          <w:sz w:val="28"/>
          <w:szCs w:val="28"/>
          <w:lang w:val="en-US" w:eastAsia="zh-CN" w:bidi="ar-SA"/>
        </w:rPr>
        <w:t>联系地址：南京医科大学江宁校区明达楼108室（南京市江宁区龙眠大道101号）</w:t>
      </w:r>
    </w:p>
    <w:p>
      <w:pPr>
        <w:spacing w:beforeLines="50" w:afterLines="50" w:line="50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六、投标截止时间及开标信息</w:t>
      </w:r>
    </w:p>
    <w:p>
      <w:pPr>
        <w:spacing w:beforeLines="50" w:afterLines="50" w:line="480" w:lineRule="exact"/>
        <w:ind w:firstLine="28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>（一）</w:t>
      </w:r>
      <w:r>
        <w:rPr>
          <w:rFonts w:hint="eastAsia" w:ascii="宋体" w:hAnsi="宋体" w:eastAsia="宋体"/>
          <w:sz w:val="24"/>
          <w:szCs w:val="24"/>
        </w:rPr>
        <w:t>投标文件接收开始时间：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20年8月18日下午12</w:t>
      </w:r>
      <w:r>
        <w:rPr>
          <w:rFonts w:ascii="宋体" w:hAnsi="宋体" w:eastAsia="宋体"/>
          <w:sz w:val="24"/>
          <w:szCs w:val="24"/>
        </w:rPr>
        <w:t>:30</w:t>
      </w:r>
      <w:r>
        <w:rPr>
          <w:rFonts w:hint="eastAsia" w:ascii="宋体" w:hAnsi="宋体" w:eastAsia="宋体"/>
          <w:sz w:val="24"/>
          <w:szCs w:val="24"/>
        </w:rPr>
        <w:t>（北京时间）</w:t>
      </w:r>
    </w:p>
    <w:p>
      <w:pPr>
        <w:spacing w:beforeLines="50" w:afterLines="50" w:line="48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投标文件接收截止时间：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20年8月18日下午13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</w:rPr>
        <w:t>30（北京时间）</w:t>
      </w:r>
    </w:p>
    <w:p>
      <w:pPr>
        <w:spacing w:line="480" w:lineRule="exact"/>
        <w:ind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投标文件接收地点：南京医科大学江宁校区德馨楼</w:t>
      </w: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>201室</w:t>
      </w:r>
    </w:p>
    <w:p>
      <w:pPr>
        <w:spacing w:line="480" w:lineRule="exact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（南京市江宁区龙眠大道</w:t>
      </w:r>
      <w:r>
        <w:rPr>
          <w:rFonts w:ascii="宋体" w:hAnsi="宋体" w:eastAsia="宋体"/>
          <w:sz w:val="24"/>
          <w:szCs w:val="24"/>
        </w:rPr>
        <w:t>101</w:t>
      </w:r>
      <w:r>
        <w:rPr>
          <w:rFonts w:hint="eastAsia" w:ascii="宋体" w:hAnsi="宋体" w:eastAsia="宋体"/>
          <w:sz w:val="24"/>
          <w:szCs w:val="24"/>
        </w:rPr>
        <w:t>号，地铁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号南延线南医大</w:t>
      </w:r>
      <w:r>
        <w:rPr>
          <w:rFonts w:ascii="宋体" w:hAnsi="宋体" w:eastAsia="宋体"/>
          <w:sz w:val="24"/>
          <w:szCs w:val="24"/>
        </w:rPr>
        <w:t>-</w:t>
      </w:r>
      <w:r>
        <w:rPr>
          <w:rFonts w:hint="eastAsia" w:ascii="宋体" w:hAnsi="宋体" w:eastAsia="宋体"/>
          <w:sz w:val="24"/>
          <w:szCs w:val="24"/>
        </w:rPr>
        <w:t>江苏经贸学院站）。</w:t>
      </w:r>
    </w:p>
    <w:p>
      <w:pPr>
        <w:spacing w:line="480" w:lineRule="exact"/>
        <w:ind w:firstLine="28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8"/>
          <w:szCs w:val="28"/>
        </w:rPr>
        <w:t>（二）</w:t>
      </w:r>
      <w:r>
        <w:rPr>
          <w:rFonts w:hint="eastAsia" w:ascii="宋体" w:hAnsi="宋体" w:eastAsia="宋体"/>
          <w:sz w:val="24"/>
          <w:szCs w:val="24"/>
        </w:rPr>
        <w:t>开标时间：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20年8月18日下午13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</w:rPr>
        <w:t>30（北京时间）</w:t>
      </w:r>
    </w:p>
    <w:p>
      <w:pPr>
        <w:spacing w:line="480" w:lineRule="exact"/>
        <w:ind w:firstLine="1440" w:firstLineChars="6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开标地点：南京医科大学江宁校区德馨楼</w:t>
      </w:r>
      <w:r>
        <w:rPr>
          <w:rFonts w:ascii="宋体" w:hAnsi="宋体" w:eastAsia="宋体"/>
          <w:sz w:val="24"/>
          <w:szCs w:val="24"/>
        </w:rPr>
        <w:t>B</w:t>
      </w:r>
      <w:r>
        <w:rPr>
          <w:rFonts w:hint="eastAsia" w:ascii="宋体" w:hAnsi="宋体" w:eastAsia="宋体"/>
          <w:sz w:val="24"/>
          <w:szCs w:val="24"/>
        </w:rPr>
        <w:t>201室</w:t>
      </w:r>
    </w:p>
    <w:p>
      <w:pPr>
        <w:numPr>
          <w:ilvl w:val="0"/>
          <w:numId w:val="2"/>
        </w:numPr>
        <w:spacing w:beforeLines="50" w:afterLines="50" w:line="50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>
      <w:pPr>
        <w:spacing w:beforeLines="50" w:afterLines="50" w:line="340" w:lineRule="exact"/>
        <w:ind w:firstLine="281" w:firstLineChars="100"/>
      </w:pPr>
      <w:r>
        <w:rPr>
          <w:rFonts w:hint="eastAsia" w:ascii="宋体" w:hAnsi="宋体" w:eastAsia="宋体" w:cs="宋体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hint="eastAsia" w:ascii="宋体" w:hAnsi="宋体" w:eastAsia="宋体" w:cs="宋体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hint="eastAsia" w:ascii="宋体" w:hAnsi="宋体" w:eastAsia="宋体" w:cs="宋体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>
      <w:pPr>
        <w:spacing w:beforeLines="50" w:afterLines="50" w:line="500" w:lineRule="exact"/>
        <w:ind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（五）需要现场澄清的问题，投标商代表未到场书面澄清确认的，后果自负。</w:t>
      </w:r>
    </w:p>
    <w:p>
      <w:pPr>
        <w:spacing w:beforeLines="50" w:afterLines="50" w:line="50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七、投标保证金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本次招标项目不收取投标保证金。</w:t>
      </w:r>
    </w:p>
    <w:p>
      <w:pPr>
        <w:spacing w:beforeLines="50" w:afterLines="50" w:line="50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八、投标无效的情形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（一）投标文件未加盖公章、法人或者授权代表未签字；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（二）未按照招标文件规定的格式投标；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（三）投标报价超过项目预算；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（四）投标文件没有对招标文件的实质性要求和条件作出响应；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（五）投标人有串通投标、弄虚作假、行贿等违法行为。</w:t>
      </w:r>
    </w:p>
    <w:p>
      <w:pPr>
        <w:spacing w:beforeLines="50" w:afterLines="50" w:line="50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九、本次招标联系事项</w:t>
      </w:r>
    </w:p>
    <w:p>
      <w:pPr>
        <w:spacing w:line="500" w:lineRule="exact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采购人联系人：陈老师</w:t>
      </w:r>
      <w:r>
        <w:rPr>
          <w:rFonts w:ascii="宋体" w:hAnsi="宋体" w:eastAsia="宋体"/>
          <w:sz w:val="24"/>
          <w:szCs w:val="24"/>
        </w:rPr>
        <w:t xml:space="preserve">                     </w:t>
      </w: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ascii="宋体" w:hAnsi="宋体" w:eastAsia="宋体"/>
          <w:sz w:val="24"/>
          <w:szCs w:val="24"/>
        </w:rPr>
        <w:t xml:space="preserve">025-86868572 </w:t>
      </w:r>
    </w:p>
    <w:p>
      <w:pPr>
        <w:spacing w:line="500" w:lineRule="exact"/>
        <w:ind w:firstLine="484" w:firstLineChars="202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项目需求方联系人：潘老师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电话：025-86868136</w:t>
      </w:r>
    </w:p>
    <w:p>
      <w:pPr>
        <w:spacing w:line="500" w:lineRule="exact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邮政编码：</w:t>
      </w:r>
      <w:r>
        <w:rPr>
          <w:rFonts w:ascii="宋体" w:hAnsi="宋体" w:eastAsia="宋体"/>
          <w:sz w:val="24"/>
          <w:szCs w:val="24"/>
        </w:rPr>
        <w:t>210000</w:t>
      </w:r>
    </w:p>
    <w:p>
      <w:pPr>
        <w:spacing w:line="500" w:lineRule="exact"/>
        <w:ind w:firstLine="484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</w:rPr>
        <w:t>地址：南京医科大学江宁校区明达楼</w:t>
      </w:r>
      <w:r>
        <w:rPr>
          <w:rFonts w:ascii="宋体" w:hAnsi="宋体" w:eastAsia="宋体"/>
          <w:sz w:val="24"/>
          <w:szCs w:val="24"/>
        </w:rPr>
        <w:t>108</w:t>
      </w:r>
      <w:r>
        <w:rPr>
          <w:rFonts w:hint="eastAsia" w:ascii="宋体" w:hAnsi="宋体" w:eastAsia="宋体"/>
          <w:sz w:val="24"/>
          <w:szCs w:val="24"/>
        </w:rPr>
        <w:t>室（南京市江宁区龙眠大道</w:t>
      </w:r>
      <w:r>
        <w:rPr>
          <w:rFonts w:ascii="宋体" w:hAnsi="宋体" w:eastAsia="宋体"/>
          <w:sz w:val="24"/>
          <w:szCs w:val="24"/>
        </w:rPr>
        <w:t>101</w:t>
      </w:r>
      <w:r>
        <w:rPr>
          <w:rFonts w:hint="eastAsia" w:ascii="宋体" w:hAnsi="宋体" w:eastAsia="宋体"/>
          <w:sz w:val="24"/>
          <w:szCs w:val="24"/>
        </w:rPr>
        <w:t>号）</w:t>
      </w:r>
    </w:p>
    <w:p>
      <w:pPr>
        <w:spacing w:beforeLines="50" w:afterLines="50" w:line="50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十、其他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1、本次招标不需要提供样品。</w:t>
      </w:r>
    </w:p>
    <w:p>
      <w:pPr>
        <w:spacing w:beforeLines="50" w:afterLines="50" w:line="500" w:lineRule="exact"/>
        <w:ind w:firstLine="562" w:firstLineChars="200"/>
        <w:rPr>
          <w:rFonts w:ascii="宋体" w:hAnsi="宋体" w:eastAsia="宋体"/>
          <w:b/>
          <w:sz w:val="28"/>
          <w:szCs w:val="28"/>
        </w:rPr>
      </w:pPr>
      <w:bookmarkStart w:id="15" w:name="_Toc25680"/>
      <w:bookmarkStart w:id="16" w:name="_Toc31725"/>
      <w:r>
        <w:rPr>
          <w:rFonts w:hint="eastAsia" w:ascii="宋体" w:hAnsi="宋体" w:eastAsia="宋体"/>
          <w:b/>
          <w:sz w:val="28"/>
          <w:szCs w:val="28"/>
        </w:rPr>
        <w:t>十一、疫情防控期间注意事项</w:t>
      </w:r>
      <w:bookmarkEnd w:id="15"/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疫情防控期间，凡参加投标的相关人员在进入评标现场前完成以下程序:</w:t>
      </w:r>
      <w:bookmarkEnd w:id="16"/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1、参加投标、评标的相关人员应自行佩戴口罩及其他必备的防护用具，主动出示苏康码；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2、凡参与投标的相关人员，进入学校时应遵守学校管理规定，配合工作人员的管理；</w:t>
      </w:r>
    </w:p>
    <w:p>
      <w:pPr>
        <w:spacing w:beforeLines="50" w:afterLines="50"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3、投标的相关人员进入投标现场后，应在开标室等候并与其他人员保持1米以上距离，不得随意走动。</w:t>
      </w:r>
    </w:p>
    <w:p>
      <w:pPr>
        <w:pStyle w:val="2"/>
        <w:ind w:left="1320"/>
      </w:pPr>
    </w:p>
    <w:p>
      <w:pPr>
        <w:pStyle w:val="2"/>
        <w:ind w:left="0" w:leftChars="0"/>
        <w:rPr>
          <w:rFonts w:ascii="宋体" w:hAnsi="宋体" w:eastAsia="宋体" w:cs="宋体"/>
          <w:sz w:val="24"/>
          <w:szCs w:val="24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Style w:val="32"/>
        <w:ind w:firstLine="0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22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00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投 标 报 名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07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投标当天进入现场人员信息（不超过2人）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1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noWrap w:val="0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1" w:hRule="atLeast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pStyle w:val="57"/>
              <w:spacing w:after="0" w:line="360" w:lineRule="auto"/>
              <w:ind w:left="1282" w:leftChars="254" w:hanging="723" w:hangingChars="30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备注：1、请将投标当天进入学校人员的苏康码及个人轨迹证明截图（具体时间以网上报名当天时间为准）随报名表一起发至报名邮箱，未提供或提供的信息为非健康的，视为报名无效；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>
            <w:pPr>
              <w:pStyle w:val="57"/>
              <w:numPr>
                <w:ilvl w:val="0"/>
                <w:numId w:val="3"/>
              </w:numPr>
              <w:spacing w:after="0" w:line="360" w:lineRule="auto"/>
              <w:ind w:left="1397" w:leftChars="635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>
            <w:pPr>
              <w:pStyle w:val="57"/>
              <w:numPr>
                <w:ilvl w:val="0"/>
                <w:numId w:val="3"/>
              </w:numPr>
              <w:spacing w:after="0" w:line="360" w:lineRule="auto"/>
              <w:ind w:left="1397" w:leftChars="635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>
            <w:pPr>
              <w:spacing w:line="360" w:lineRule="auto"/>
              <w:ind w:firstLine="6000" w:firstLineChars="25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单位盖章:</w:t>
            </w:r>
          </w:p>
          <w:p>
            <w:pPr>
              <w:spacing w:line="360" w:lineRule="auto"/>
              <w:ind w:firstLine="6264" w:firstLineChars="26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法人签名：</w:t>
            </w:r>
          </w:p>
          <w:p>
            <w:pPr>
              <w:spacing w:line="360" w:lineRule="auto"/>
              <w:ind w:firstLine="4819" w:firstLineChars="2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日期:     年    月     日</w:t>
            </w:r>
          </w:p>
        </w:tc>
      </w:tr>
    </w:tbl>
    <w:p>
      <w:pPr>
        <w:pStyle w:val="32"/>
        <w:ind w:firstLine="0"/>
        <w:rPr>
          <w:rFonts w:asciiTheme="minorEastAsia" w:hAnsiTheme="minorEastAsia" w:eastAsiaTheme="minorEastAsia"/>
          <w:sz w:val="28"/>
          <w:szCs w:val="28"/>
        </w:rPr>
      </w:pPr>
      <w:bookmarkStart w:id="17" w:name="_GoBack"/>
      <w:bookmarkEnd w:id="17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5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25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>
      <w:rPr>
        <w:rStyle w:val="25"/>
        <w:rFonts w:ascii="宋体" w:hAnsi="宋体"/>
      </w:rPr>
      <w:t>5</w:t>
    </w:r>
    <w:r>
      <w:rPr>
        <w:rFonts w:ascii="宋体" w:hAnsi="宋体"/>
      </w:rPr>
      <w:fldChar w:fldCharType="end"/>
    </w:r>
  </w:p>
  <w:p>
    <w:pPr>
      <w:pStyle w:val="15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5"/>
      </w:rPr>
    </w:pPr>
    <w:r>
      <w:fldChar w:fldCharType="begin"/>
    </w:r>
    <w:r>
      <w:rPr>
        <w:rStyle w:val="25"/>
      </w:rPr>
      <w:instrText xml:space="preserve">PAGE  </w:instrText>
    </w:r>
    <w:r>
      <w:fldChar w:fldCharType="separate"/>
    </w:r>
    <w:r>
      <w:rPr>
        <w:rStyle w:val="25"/>
      </w:rPr>
      <w:t>1</w:t>
    </w:r>
    <w:r>
      <w:fldChar w:fldCharType="end"/>
    </w:r>
  </w:p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8B617"/>
    <w:multiLevelType w:val="singleLevel"/>
    <w:tmpl w:val="8068B61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942A72"/>
    <w:multiLevelType w:val="singleLevel"/>
    <w:tmpl w:val="59942A72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C7E0EE5"/>
    <w:multiLevelType w:val="multilevel"/>
    <w:tmpl w:val="5C7E0EE5"/>
    <w:lvl w:ilvl="0" w:tentative="0">
      <w:start w:val="1"/>
      <w:numFmt w:val="chineseCountingThousand"/>
      <w:pStyle w:val="37"/>
      <w:suff w:val="nothing"/>
      <w:lvlText w:val="第%1章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5E78"/>
    <w:rsid w:val="00026CA5"/>
    <w:rsid w:val="00042E07"/>
    <w:rsid w:val="00043491"/>
    <w:rsid w:val="00045531"/>
    <w:rsid w:val="000458DB"/>
    <w:rsid w:val="00046D67"/>
    <w:rsid w:val="000508AB"/>
    <w:rsid w:val="00050D10"/>
    <w:rsid w:val="00053D2D"/>
    <w:rsid w:val="00053D8C"/>
    <w:rsid w:val="0005451A"/>
    <w:rsid w:val="000602F6"/>
    <w:rsid w:val="00062EBC"/>
    <w:rsid w:val="00063E5E"/>
    <w:rsid w:val="00070968"/>
    <w:rsid w:val="00075408"/>
    <w:rsid w:val="00080942"/>
    <w:rsid w:val="0008466D"/>
    <w:rsid w:val="00086A59"/>
    <w:rsid w:val="00090C36"/>
    <w:rsid w:val="0009546A"/>
    <w:rsid w:val="000A08B7"/>
    <w:rsid w:val="000A2E90"/>
    <w:rsid w:val="000A4EF6"/>
    <w:rsid w:val="000B08EC"/>
    <w:rsid w:val="000B0E83"/>
    <w:rsid w:val="000B538B"/>
    <w:rsid w:val="000B5EFC"/>
    <w:rsid w:val="000C2C3D"/>
    <w:rsid w:val="000C3635"/>
    <w:rsid w:val="000C6833"/>
    <w:rsid w:val="000C6FE5"/>
    <w:rsid w:val="000C7C51"/>
    <w:rsid w:val="000D0163"/>
    <w:rsid w:val="000D58DA"/>
    <w:rsid w:val="000E2C56"/>
    <w:rsid w:val="000F0270"/>
    <w:rsid w:val="000F4CEA"/>
    <w:rsid w:val="00100D01"/>
    <w:rsid w:val="00101A8A"/>
    <w:rsid w:val="0012092A"/>
    <w:rsid w:val="001225B3"/>
    <w:rsid w:val="00124A3C"/>
    <w:rsid w:val="00125C10"/>
    <w:rsid w:val="001358D4"/>
    <w:rsid w:val="00141840"/>
    <w:rsid w:val="00156387"/>
    <w:rsid w:val="0016026B"/>
    <w:rsid w:val="00160A9B"/>
    <w:rsid w:val="001647DF"/>
    <w:rsid w:val="00166953"/>
    <w:rsid w:val="001674B0"/>
    <w:rsid w:val="00167738"/>
    <w:rsid w:val="00170D4A"/>
    <w:rsid w:val="0018443B"/>
    <w:rsid w:val="00193521"/>
    <w:rsid w:val="001A049C"/>
    <w:rsid w:val="001A3258"/>
    <w:rsid w:val="001B6A78"/>
    <w:rsid w:val="001C20DD"/>
    <w:rsid w:val="001C2E00"/>
    <w:rsid w:val="001C2E89"/>
    <w:rsid w:val="001C4B26"/>
    <w:rsid w:val="001C64AC"/>
    <w:rsid w:val="001D0768"/>
    <w:rsid w:val="001D281C"/>
    <w:rsid w:val="001D5A6A"/>
    <w:rsid w:val="001E030A"/>
    <w:rsid w:val="001E1FD2"/>
    <w:rsid w:val="001E4020"/>
    <w:rsid w:val="001E73B5"/>
    <w:rsid w:val="001F4F63"/>
    <w:rsid w:val="001F7BDA"/>
    <w:rsid w:val="0020432E"/>
    <w:rsid w:val="002070F5"/>
    <w:rsid w:val="00210A2C"/>
    <w:rsid w:val="002165AD"/>
    <w:rsid w:val="0022020A"/>
    <w:rsid w:val="00232127"/>
    <w:rsid w:val="002327D4"/>
    <w:rsid w:val="00244DA0"/>
    <w:rsid w:val="00252DF0"/>
    <w:rsid w:val="0025535E"/>
    <w:rsid w:val="00266C11"/>
    <w:rsid w:val="00272CB4"/>
    <w:rsid w:val="00283C2A"/>
    <w:rsid w:val="0028779C"/>
    <w:rsid w:val="002928EB"/>
    <w:rsid w:val="00295368"/>
    <w:rsid w:val="002A4DD3"/>
    <w:rsid w:val="002B4EAC"/>
    <w:rsid w:val="002B7202"/>
    <w:rsid w:val="002D2055"/>
    <w:rsid w:val="002E0FA7"/>
    <w:rsid w:val="002F20E4"/>
    <w:rsid w:val="002F225B"/>
    <w:rsid w:val="002F6027"/>
    <w:rsid w:val="00300F88"/>
    <w:rsid w:val="00304B4B"/>
    <w:rsid w:val="00306735"/>
    <w:rsid w:val="0031681A"/>
    <w:rsid w:val="003230A3"/>
    <w:rsid w:val="00323B43"/>
    <w:rsid w:val="0032616D"/>
    <w:rsid w:val="00327947"/>
    <w:rsid w:val="00336542"/>
    <w:rsid w:val="00341D73"/>
    <w:rsid w:val="00344696"/>
    <w:rsid w:val="003525A5"/>
    <w:rsid w:val="003538BE"/>
    <w:rsid w:val="003548BA"/>
    <w:rsid w:val="0036460C"/>
    <w:rsid w:val="00365285"/>
    <w:rsid w:val="00365DCE"/>
    <w:rsid w:val="0037490B"/>
    <w:rsid w:val="00375923"/>
    <w:rsid w:val="0038270D"/>
    <w:rsid w:val="0039419D"/>
    <w:rsid w:val="00397BA9"/>
    <w:rsid w:val="003B1427"/>
    <w:rsid w:val="003B2DF7"/>
    <w:rsid w:val="003B3CF8"/>
    <w:rsid w:val="003C3277"/>
    <w:rsid w:val="003D2715"/>
    <w:rsid w:val="003D3733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58AB"/>
    <w:rsid w:val="0043654C"/>
    <w:rsid w:val="004416FF"/>
    <w:rsid w:val="00442EE3"/>
    <w:rsid w:val="00443D5F"/>
    <w:rsid w:val="004459E6"/>
    <w:rsid w:val="0044705E"/>
    <w:rsid w:val="0044779E"/>
    <w:rsid w:val="004677CB"/>
    <w:rsid w:val="00473AEF"/>
    <w:rsid w:val="00476FD6"/>
    <w:rsid w:val="00477C2E"/>
    <w:rsid w:val="004808C6"/>
    <w:rsid w:val="004826A6"/>
    <w:rsid w:val="0048359D"/>
    <w:rsid w:val="004A063E"/>
    <w:rsid w:val="004A4F2D"/>
    <w:rsid w:val="004B2157"/>
    <w:rsid w:val="004E0EEC"/>
    <w:rsid w:val="004E3402"/>
    <w:rsid w:val="004F54A0"/>
    <w:rsid w:val="004F5C9E"/>
    <w:rsid w:val="004F6DEC"/>
    <w:rsid w:val="004F7103"/>
    <w:rsid w:val="005129DB"/>
    <w:rsid w:val="00517FF4"/>
    <w:rsid w:val="00523B5F"/>
    <w:rsid w:val="00525145"/>
    <w:rsid w:val="005253AD"/>
    <w:rsid w:val="005344EC"/>
    <w:rsid w:val="00557F99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B00B9"/>
    <w:rsid w:val="005B31D5"/>
    <w:rsid w:val="005B44B4"/>
    <w:rsid w:val="005C005E"/>
    <w:rsid w:val="005C66D3"/>
    <w:rsid w:val="005D2E1F"/>
    <w:rsid w:val="005E3150"/>
    <w:rsid w:val="005F103C"/>
    <w:rsid w:val="005F18F7"/>
    <w:rsid w:val="0060453F"/>
    <w:rsid w:val="006045FD"/>
    <w:rsid w:val="006073C6"/>
    <w:rsid w:val="006160DD"/>
    <w:rsid w:val="006218B4"/>
    <w:rsid w:val="006411FE"/>
    <w:rsid w:val="00642D0A"/>
    <w:rsid w:val="006600C0"/>
    <w:rsid w:val="00663D89"/>
    <w:rsid w:val="00677150"/>
    <w:rsid w:val="00677315"/>
    <w:rsid w:val="00681928"/>
    <w:rsid w:val="00681F07"/>
    <w:rsid w:val="00692C12"/>
    <w:rsid w:val="00695BF8"/>
    <w:rsid w:val="006977C3"/>
    <w:rsid w:val="00697A98"/>
    <w:rsid w:val="006A096A"/>
    <w:rsid w:val="006B0EB6"/>
    <w:rsid w:val="006B1A39"/>
    <w:rsid w:val="006B4013"/>
    <w:rsid w:val="006B6C40"/>
    <w:rsid w:val="006C6B1D"/>
    <w:rsid w:val="006D1B0D"/>
    <w:rsid w:val="006E1848"/>
    <w:rsid w:val="006E7A99"/>
    <w:rsid w:val="006F283A"/>
    <w:rsid w:val="00705F93"/>
    <w:rsid w:val="00710360"/>
    <w:rsid w:val="00710E53"/>
    <w:rsid w:val="0071106B"/>
    <w:rsid w:val="007178CD"/>
    <w:rsid w:val="00722B49"/>
    <w:rsid w:val="00725153"/>
    <w:rsid w:val="00726D9C"/>
    <w:rsid w:val="00731E48"/>
    <w:rsid w:val="0074212B"/>
    <w:rsid w:val="0074740B"/>
    <w:rsid w:val="00747556"/>
    <w:rsid w:val="007543D9"/>
    <w:rsid w:val="00754A32"/>
    <w:rsid w:val="00754FBF"/>
    <w:rsid w:val="00755373"/>
    <w:rsid w:val="00755FCB"/>
    <w:rsid w:val="007614E1"/>
    <w:rsid w:val="00776DF3"/>
    <w:rsid w:val="0078712A"/>
    <w:rsid w:val="00791FC9"/>
    <w:rsid w:val="00792482"/>
    <w:rsid w:val="0079316D"/>
    <w:rsid w:val="007947E9"/>
    <w:rsid w:val="007A2930"/>
    <w:rsid w:val="007A58F8"/>
    <w:rsid w:val="007B3D32"/>
    <w:rsid w:val="007B40FF"/>
    <w:rsid w:val="007E0F09"/>
    <w:rsid w:val="007E2F52"/>
    <w:rsid w:val="007E466E"/>
    <w:rsid w:val="007E5C50"/>
    <w:rsid w:val="007F1718"/>
    <w:rsid w:val="007F18E6"/>
    <w:rsid w:val="007F226B"/>
    <w:rsid w:val="00801146"/>
    <w:rsid w:val="00805F41"/>
    <w:rsid w:val="00813B97"/>
    <w:rsid w:val="008324FE"/>
    <w:rsid w:val="0083334C"/>
    <w:rsid w:val="00833AE1"/>
    <w:rsid w:val="00834323"/>
    <w:rsid w:val="00841379"/>
    <w:rsid w:val="00841588"/>
    <w:rsid w:val="0085068C"/>
    <w:rsid w:val="00853556"/>
    <w:rsid w:val="008545FA"/>
    <w:rsid w:val="008564E0"/>
    <w:rsid w:val="00863149"/>
    <w:rsid w:val="00866CF6"/>
    <w:rsid w:val="00872750"/>
    <w:rsid w:val="00881E8B"/>
    <w:rsid w:val="00885BBD"/>
    <w:rsid w:val="00891674"/>
    <w:rsid w:val="008940B1"/>
    <w:rsid w:val="008B154E"/>
    <w:rsid w:val="008B7726"/>
    <w:rsid w:val="008D56D9"/>
    <w:rsid w:val="008D576F"/>
    <w:rsid w:val="008E0843"/>
    <w:rsid w:val="008E6860"/>
    <w:rsid w:val="008F3684"/>
    <w:rsid w:val="008F50DB"/>
    <w:rsid w:val="008F5952"/>
    <w:rsid w:val="008F6FC4"/>
    <w:rsid w:val="008F7663"/>
    <w:rsid w:val="00901E4A"/>
    <w:rsid w:val="009124F7"/>
    <w:rsid w:val="00913A47"/>
    <w:rsid w:val="0091429F"/>
    <w:rsid w:val="00914B43"/>
    <w:rsid w:val="00917C9A"/>
    <w:rsid w:val="00922C31"/>
    <w:rsid w:val="009330FF"/>
    <w:rsid w:val="00937A6C"/>
    <w:rsid w:val="00944F3E"/>
    <w:rsid w:val="009466D5"/>
    <w:rsid w:val="00951640"/>
    <w:rsid w:val="00953E8C"/>
    <w:rsid w:val="00954E6B"/>
    <w:rsid w:val="009569A2"/>
    <w:rsid w:val="00965AD0"/>
    <w:rsid w:val="0097250E"/>
    <w:rsid w:val="00981533"/>
    <w:rsid w:val="00982A3B"/>
    <w:rsid w:val="00982CE2"/>
    <w:rsid w:val="00985BBC"/>
    <w:rsid w:val="00994119"/>
    <w:rsid w:val="00994DC6"/>
    <w:rsid w:val="0099642C"/>
    <w:rsid w:val="009A7A76"/>
    <w:rsid w:val="009B386E"/>
    <w:rsid w:val="009B43A1"/>
    <w:rsid w:val="009B4528"/>
    <w:rsid w:val="009B498C"/>
    <w:rsid w:val="009C0535"/>
    <w:rsid w:val="009C30A7"/>
    <w:rsid w:val="009C69CD"/>
    <w:rsid w:val="009D07A5"/>
    <w:rsid w:val="009D140B"/>
    <w:rsid w:val="009D6181"/>
    <w:rsid w:val="009E1102"/>
    <w:rsid w:val="009E40C5"/>
    <w:rsid w:val="009E4FC4"/>
    <w:rsid w:val="009E5457"/>
    <w:rsid w:val="009E5541"/>
    <w:rsid w:val="009E5942"/>
    <w:rsid w:val="009F148D"/>
    <w:rsid w:val="009F2B90"/>
    <w:rsid w:val="009F453D"/>
    <w:rsid w:val="00A02CA7"/>
    <w:rsid w:val="00A05842"/>
    <w:rsid w:val="00A157F0"/>
    <w:rsid w:val="00A25E57"/>
    <w:rsid w:val="00A3339A"/>
    <w:rsid w:val="00A4464F"/>
    <w:rsid w:val="00A46E8D"/>
    <w:rsid w:val="00A478D2"/>
    <w:rsid w:val="00A54162"/>
    <w:rsid w:val="00A5601F"/>
    <w:rsid w:val="00A67624"/>
    <w:rsid w:val="00A719C8"/>
    <w:rsid w:val="00A754E0"/>
    <w:rsid w:val="00A808EA"/>
    <w:rsid w:val="00A84971"/>
    <w:rsid w:val="00A90F97"/>
    <w:rsid w:val="00AA10B3"/>
    <w:rsid w:val="00AA278C"/>
    <w:rsid w:val="00AB3CFF"/>
    <w:rsid w:val="00AC2325"/>
    <w:rsid w:val="00AC3CE4"/>
    <w:rsid w:val="00AD713B"/>
    <w:rsid w:val="00AE5082"/>
    <w:rsid w:val="00AE6332"/>
    <w:rsid w:val="00AF0E8F"/>
    <w:rsid w:val="00AF3ACC"/>
    <w:rsid w:val="00AF539E"/>
    <w:rsid w:val="00B06748"/>
    <w:rsid w:val="00B10D4E"/>
    <w:rsid w:val="00B14B96"/>
    <w:rsid w:val="00B300AE"/>
    <w:rsid w:val="00B32830"/>
    <w:rsid w:val="00B33A83"/>
    <w:rsid w:val="00B445BC"/>
    <w:rsid w:val="00B44A8C"/>
    <w:rsid w:val="00B47081"/>
    <w:rsid w:val="00B4709A"/>
    <w:rsid w:val="00B47424"/>
    <w:rsid w:val="00B50770"/>
    <w:rsid w:val="00B51629"/>
    <w:rsid w:val="00B517FD"/>
    <w:rsid w:val="00B531AF"/>
    <w:rsid w:val="00B54479"/>
    <w:rsid w:val="00B65818"/>
    <w:rsid w:val="00B66F63"/>
    <w:rsid w:val="00B70A98"/>
    <w:rsid w:val="00B7298F"/>
    <w:rsid w:val="00B767A7"/>
    <w:rsid w:val="00B93218"/>
    <w:rsid w:val="00B9381E"/>
    <w:rsid w:val="00B9568F"/>
    <w:rsid w:val="00B973FC"/>
    <w:rsid w:val="00B97749"/>
    <w:rsid w:val="00B97E23"/>
    <w:rsid w:val="00BA78DC"/>
    <w:rsid w:val="00BB0F40"/>
    <w:rsid w:val="00BB2734"/>
    <w:rsid w:val="00BB3582"/>
    <w:rsid w:val="00BC2536"/>
    <w:rsid w:val="00BC5C79"/>
    <w:rsid w:val="00BC7A5C"/>
    <w:rsid w:val="00BD02B4"/>
    <w:rsid w:val="00BD2AED"/>
    <w:rsid w:val="00BD4CC3"/>
    <w:rsid w:val="00BD6A49"/>
    <w:rsid w:val="00BD6FBD"/>
    <w:rsid w:val="00BD77ED"/>
    <w:rsid w:val="00BE7284"/>
    <w:rsid w:val="00BF10CA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30C20"/>
    <w:rsid w:val="00C40E65"/>
    <w:rsid w:val="00C4430A"/>
    <w:rsid w:val="00C541CB"/>
    <w:rsid w:val="00C55166"/>
    <w:rsid w:val="00C714F0"/>
    <w:rsid w:val="00C76558"/>
    <w:rsid w:val="00C86FD4"/>
    <w:rsid w:val="00C9081E"/>
    <w:rsid w:val="00C96654"/>
    <w:rsid w:val="00CB2130"/>
    <w:rsid w:val="00CB231C"/>
    <w:rsid w:val="00CB3C11"/>
    <w:rsid w:val="00CB7F14"/>
    <w:rsid w:val="00CD4D83"/>
    <w:rsid w:val="00CD76BE"/>
    <w:rsid w:val="00CE3A7B"/>
    <w:rsid w:val="00CE501D"/>
    <w:rsid w:val="00D145C8"/>
    <w:rsid w:val="00D1587C"/>
    <w:rsid w:val="00D278D7"/>
    <w:rsid w:val="00D31D50"/>
    <w:rsid w:val="00D37E27"/>
    <w:rsid w:val="00D4211D"/>
    <w:rsid w:val="00D47DB0"/>
    <w:rsid w:val="00D5054E"/>
    <w:rsid w:val="00D53633"/>
    <w:rsid w:val="00D54D14"/>
    <w:rsid w:val="00D56CB6"/>
    <w:rsid w:val="00D61AE7"/>
    <w:rsid w:val="00D634CC"/>
    <w:rsid w:val="00D70746"/>
    <w:rsid w:val="00D77EC9"/>
    <w:rsid w:val="00D81D23"/>
    <w:rsid w:val="00D879A9"/>
    <w:rsid w:val="00D9005C"/>
    <w:rsid w:val="00DA1746"/>
    <w:rsid w:val="00DA4334"/>
    <w:rsid w:val="00DB1721"/>
    <w:rsid w:val="00DB5FD8"/>
    <w:rsid w:val="00DC26C4"/>
    <w:rsid w:val="00DD3C62"/>
    <w:rsid w:val="00DE05FA"/>
    <w:rsid w:val="00DE421A"/>
    <w:rsid w:val="00DE556F"/>
    <w:rsid w:val="00DF12D7"/>
    <w:rsid w:val="00DF16E1"/>
    <w:rsid w:val="00E011DE"/>
    <w:rsid w:val="00E12D6B"/>
    <w:rsid w:val="00E14FB9"/>
    <w:rsid w:val="00E157E7"/>
    <w:rsid w:val="00E27FD1"/>
    <w:rsid w:val="00E316FC"/>
    <w:rsid w:val="00E31BD3"/>
    <w:rsid w:val="00E33A94"/>
    <w:rsid w:val="00E34600"/>
    <w:rsid w:val="00E423B6"/>
    <w:rsid w:val="00E478EF"/>
    <w:rsid w:val="00E52BFB"/>
    <w:rsid w:val="00E537C7"/>
    <w:rsid w:val="00E53CF5"/>
    <w:rsid w:val="00E568DA"/>
    <w:rsid w:val="00E56996"/>
    <w:rsid w:val="00E57C17"/>
    <w:rsid w:val="00E75074"/>
    <w:rsid w:val="00E81B75"/>
    <w:rsid w:val="00E82E28"/>
    <w:rsid w:val="00E85DDD"/>
    <w:rsid w:val="00E95E13"/>
    <w:rsid w:val="00EA62FB"/>
    <w:rsid w:val="00EA6CDE"/>
    <w:rsid w:val="00EB0C34"/>
    <w:rsid w:val="00EB187E"/>
    <w:rsid w:val="00EC3C23"/>
    <w:rsid w:val="00ED0853"/>
    <w:rsid w:val="00EE2099"/>
    <w:rsid w:val="00EE2837"/>
    <w:rsid w:val="00EE483B"/>
    <w:rsid w:val="00EE4B82"/>
    <w:rsid w:val="00EE7046"/>
    <w:rsid w:val="00EF0C12"/>
    <w:rsid w:val="00EF69B3"/>
    <w:rsid w:val="00F04061"/>
    <w:rsid w:val="00F1155A"/>
    <w:rsid w:val="00F117F9"/>
    <w:rsid w:val="00F13649"/>
    <w:rsid w:val="00F14151"/>
    <w:rsid w:val="00F152B0"/>
    <w:rsid w:val="00F212D3"/>
    <w:rsid w:val="00F27EE2"/>
    <w:rsid w:val="00F30A36"/>
    <w:rsid w:val="00F34B4A"/>
    <w:rsid w:val="00F34DF9"/>
    <w:rsid w:val="00F363AE"/>
    <w:rsid w:val="00F4455E"/>
    <w:rsid w:val="00F5231B"/>
    <w:rsid w:val="00F6271C"/>
    <w:rsid w:val="00F64CC8"/>
    <w:rsid w:val="00F76326"/>
    <w:rsid w:val="00F840BC"/>
    <w:rsid w:val="00F8761F"/>
    <w:rsid w:val="00F94053"/>
    <w:rsid w:val="00F952C7"/>
    <w:rsid w:val="00F96BF5"/>
    <w:rsid w:val="00FA1FA5"/>
    <w:rsid w:val="00FA4F5F"/>
    <w:rsid w:val="00FA7B45"/>
    <w:rsid w:val="00FB608D"/>
    <w:rsid w:val="00FC0456"/>
    <w:rsid w:val="00FC3104"/>
    <w:rsid w:val="00FC3F11"/>
    <w:rsid w:val="00FF44F0"/>
    <w:rsid w:val="00FF7A26"/>
    <w:rsid w:val="01685156"/>
    <w:rsid w:val="02C21A37"/>
    <w:rsid w:val="04513CB5"/>
    <w:rsid w:val="063350CB"/>
    <w:rsid w:val="0A98458D"/>
    <w:rsid w:val="0ABC69E4"/>
    <w:rsid w:val="0E0466FB"/>
    <w:rsid w:val="0FB2207F"/>
    <w:rsid w:val="10B431EB"/>
    <w:rsid w:val="10CE551E"/>
    <w:rsid w:val="11CF5425"/>
    <w:rsid w:val="122748A9"/>
    <w:rsid w:val="14F87949"/>
    <w:rsid w:val="17A0010F"/>
    <w:rsid w:val="17FF3F29"/>
    <w:rsid w:val="182F63A2"/>
    <w:rsid w:val="1A38282E"/>
    <w:rsid w:val="1ABD4A78"/>
    <w:rsid w:val="1AC07EBA"/>
    <w:rsid w:val="1ACB3F2E"/>
    <w:rsid w:val="1C923ED0"/>
    <w:rsid w:val="214D1F33"/>
    <w:rsid w:val="21D66461"/>
    <w:rsid w:val="22374E77"/>
    <w:rsid w:val="230D77C3"/>
    <w:rsid w:val="231946B0"/>
    <w:rsid w:val="23661CC4"/>
    <w:rsid w:val="24270744"/>
    <w:rsid w:val="245959CA"/>
    <w:rsid w:val="26251B29"/>
    <w:rsid w:val="26510353"/>
    <w:rsid w:val="26A315CE"/>
    <w:rsid w:val="27566F56"/>
    <w:rsid w:val="27F72D91"/>
    <w:rsid w:val="284406D1"/>
    <w:rsid w:val="28872939"/>
    <w:rsid w:val="298D0FF8"/>
    <w:rsid w:val="29F3755B"/>
    <w:rsid w:val="2ACB52E0"/>
    <w:rsid w:val="2BE1303F"/>
    <w:rsid w:val="2DC37A18"/>
    <w:rsid w:val="2EA82141"/>
    <w:rsid w:val="2F877A0B"/>
    <w:rsid w:val="31B06D5D"/>
    <w:rsid w:val="32537D7C"/>
    <w:rsid w:val="32982DA5"/>
    <w:rsid w:val="335F742D"/>
    <w:rsid w:val="336F094C"/>
    <w:rsid w:val="337221B1"/>
    <w:rsid w:val="339A7CF0"/>
    <w:rsid w:val="357E652D"/>
    <w:rsid w:val="35E0618F"/>
    <w:rsid w:val="36BB2552"/>
    <w:rsid w:val="37007B1D"/>
    <w:rsid w:val="376114B3"/>
    <w:rsid w:val="39992DC2"/>
    <w:rsid w:val="3DB202AF"/>
    <w:rsid w:val="3ED07FCF"/>
    <w:rsid w:val="3F622824"/>
    <w:rsid w:val="40B363C2"/>
    <w:rsid w:val="45345037"/>
    <w:rsid w:val="469B3C38"/>
    <w:rsid w:val="48C83CB2"/>
    <w:rsid w:val="490568D4"/>
    <w:rsid w:val="4B5A5C1C"/>
    <w:rsid w:val="4C87599E"/>
    <w:rsid w:val="4CD133BE"/>
    <w:rsid w:val="4DAA4FAC"/>
    <w:rsid w:val="4DBD7A0D"/>
    <w:rsid w:val="4ED75261"/>
    <w:rsid w:val="50657C91"/>
    <w:rsid w:val="50814A3F"/>
    <w:rsid w:val="551C5A86"/>
    <w:rsid w:val="55340C9A"/>
    <w:rsid w:val="593A05D8"/>
    <w:rsid w:val="59B5371D"/>
    <w:rsid w:val="5B773E14"/>
    <w:rsid w:val="5BAD7C9A"/>
    <w:rsid w:val="5F516ADF"/>
    <w:rsid w:val="63EB4EF2"/>
    <w:rsid w:val="65E52D9B"/>
    <w:rsid w:val="67B15525"/>
    <w:rsid w:val="6A9A1E1A"/>
    <w:rsid w:val="6D7A03D9"/>
    <w:rsid w:val="6E5A7242"/>
    <w:rsid w:val="6F534A86"/>
    <w:rsid w:val="6FD502B1"/>
    <w:rsid w:val="70534628"/>
    <w:rsid w:val="71F766AF"/>
    <w:rsid w:val="7394635A"/>
    <w:rsid w:val="745449C8"/>
    <w:rsid w:val="75251A1C"/>
    <w:rsid w:val="761B2878"/>
    <w:rsid w:val="775753CC"/>
    <w:rsid w:val="794F10F7"/>
    <w:rsid w:val="79B26785"/>
    <w:rsid w:val="79C51777"/>
    <w:rsid w:val="7A9A297C"/>
    <w:rsid w:val="7B242F5F"/>
    <w:rsid w:val="7BC73CB0"/>
    <w:rsid w:val="7BD65678"/>
    <w:rsid w:val="7BDC7C67"/>
    <w:rsid w:val="7CAE50B4"/>
    <w:rsid w:val="7D186A43"/>
    <w:rsid w:val="7D77784C"/>
    <w:rsid w:val="7E1B7B40"/>
    <w:rsid w:val="7E5503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0"/>
    <w:pPr>
      <w:keepNext/>
      <w:widowControl w:val="0"/>
      <w:adjustRightInd/>
      <w:snapToGrid/>
      <w:spacing w:after="0"/>
      <w:jc w:val="center"/>
      <w:outlineLvl w:val="0"/>
    </w:pPr>
    <w:rPr>
      <w:rFonts w:ascii="楷体_GB2312" w:hAnsi="Times New Roman" w:eastAsia="楷体_GB2312" w:cs="Times New Roman"/>
      <w:kern w:val="2"/>
      <w:sz w:val="28"/>
      <w:szCs w:val="28"/>
    </w:rPr>
  </w:style>
  <w:style w:type="paragraph" w:styleId="4">
    <w:name w:val="heading 2"/>
    <w:basedOn w:val="1"/>
    <w:next w:val="1"/>
    <w:link w:val="4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6"/>
    <w:link w:val="33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styleId="7">
    <w:name w:val="heading 4"/>
    <w:basedOn w:val="1"/>
    <w:next w:val="6"/>
    <w:link w:val="34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hAnsi="Arial" w:eastAsia="黑体" w:cs="Arial"/>
      <w:b/>
      <w:bCs/>
      <w:kern w:val="2"/>
      <w:sz w:val="28"/>
      <w:szCs w:val="28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Normal Indent"/>
    <w:basedOn w:val="1"/>
    <w:link w:val="39"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8">
    <w:name w:val="Document Map"/>
    <w:basedOn w:val="1"/>
    <w:link w:val="5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51"/>
    <w:semiHidden/>
    <w:unhideWhenUsed/>
    <w:qFormat/>
    <w:uiPriority w:val="99"/>
  </w:style>
  <w:style w:type="paragraph" w:styleId="10">
    <w:name w:val="Body Text"/>
    <w:basedOn w:val="1"/>
    <w:link w:val="45"/>
    <w:qFormat/>
    <w:uiPriority w:val="0"/>
    <w:pPr>
      <w:widowControl w:val="0"/>
      <w:adjustRightInd/>
      <w:snapToGrid/>
      <w:spacing w:after="0"/>
      <w:jc w:val="both"/>
    </w:pPr>
    <w:rPr>
      <w:rFonts w:ascii="楷体_GB2312" w:hAnsi="Arial" w:eastAsia="楷体_GB2312"/>
      <w:kern w:val="2"/>
      <w:sz w:val="28"/>
      <w:szCs w:val="28"/>
    </w:rPr>
  </w:style>
  <w:style w:type="paragraph" w:styleId="11">
    <w:name w:val="Body Text Indent"/>
    <w:basedOn w:val="1"/>
    <w:next w:val="12"/>
    <w:qFormat/>
    <w:uiPriority w:val="0"/>
    <w:pPr>
      <w:spacing w:line="440" w:lineRule="exact"/>
      <w:ind w:firstLine="403" w:firstLineChars="192"/>
    </w:pPr>
    <w:rPr>
      <w:rFonts w:ascii="宋体" w:hAnsi="宋体" w:eastAsia="宋体" w:cs="宋体"/>
      <w:szCs w:val="21"/>
    </w:rPr>
  </w:style>
  <w:style w:type="paragraph" w:styleId="12">
    <w:name w:val="envelope return"/>
    <w:basedOn w:val="1"/>
    <w:qFormat/>
    <w:uiPriority w:val="0"/>
    <w:rPr>
      <w:rFonts w:ascii="Arial" w:hAnsi="Arial"/>
    </w:rPr>
  </w:style>
  <w:style w:type="paragraph" w:styleId="13">
    <w:name w:val="Plain Text"/>
    <w:basedOn w:val="1"/>
    <w:link w:val="4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14">
    <w:name w:val="Balloon Text"/>
    <w:basedOn w:val="1"/>
    <w:link w:val="5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15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widowControl w:val="0"/>
      <w:adjustRightInd/>
      <w:snapToGrid/>
      <w:spacing w:before="120" w:after="120"/>
    </w:pPr>
    <w:rPr>
      <w:rFonts w:ascii="Calibri" w:hAnsi="Calibri" w:eastAsia="宋体" w:cs="Times New Roman"/>
      <w:b/>
      <w:bCs/>
      <w:caps/>
      <w:kern w:val="2"/>
      <w:sz w:val="20"/>
      <w:szCs w:val="20"/>
    </w:rPr>
  </w:style>
  <w:style w:type="paragraph" w:styleId="18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9">
    <w:name w:val="Title"/>
    <w:basedOn w:val="1"/>
    <w:next w:val="1"/>
    <w:link w:val="35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0">
    <w:name w:val="annotation subject"/>
    <w:basedOn w:val="9"/>
    <w:next w:val="9"/>
    <w:link w:val="52"/>
    <w:semiHidden/>
    <w:unhideWhenUsed/>
    <w:qFormat/>
    <w:uiPriority w:val="99"/>
    <w:rPr>
      <w:b/>
      <w:bCs/>
    </w:rPr>
  </w:style>
  <w:style w:type="paragraph" w:styleId="21">
    <w:name w:val="Body Text First Indent 2"/>
    <w:basedOn w:val="11"/>
    <w:next w:val="1"/>
    <w:qFormat/>
    <w:uiPriority w:val="99"/>
    <w:pPr>
      <w:widowControl w:val="0"/>
      <w:ind w:firstLine="420" w:firstLineChars="200"/>
      <w:jc w:val="both"/>
    </w:pPr>
    <w:rPr>
      <w:rFonts w:ascii="Calibri" w:hAnsi="Calibri" w:cs="Calibri"/>
      <w:kern w:val="2"/>
      <w:sz w:val="21"/>
    </w:rPr>
  </w:style>
  <w:style w:type="table" w:styleId="23">
    <w:name w:val="Table Grid"/>
    <w:basedOn w:val="22"/>
    <w:qFormat/>
    <w:uiPriority w:val="5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page number"/>
    <w:basedOn w:val="24"/>
    <w:qFormat/>
    <w:uiPriority w:val="0"/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basedOn w:val="24"/>
    <w:semiHidden/>
    <w:unhideWhenUsed/>
    <w:qFormat/>
    <w:uiPriority w:val="99"/>
    <w:rPr>
      <w:sz w:val="21"/>
      <w:szCs w:val="21"/>
    </w:rPr>
  </w:style>
  <w:style w:type="character" w:customStyle="1" w:styleId="28">
    <w:name w:val="页眉 Char"/>
    <w:basedOn w:val="24"/>
    <w:link w:val="16"/>
    <w:qFormat/>
    <w:uiPriority w:val="99"/>
    <w:rPr>
      <w:rFonts w:ascii="Tahoma" w:hAnsi="Tahoma"/>
      <w:sz w:val="18"/>
      <w:szCs w:val="18"/>
    </w:rPr>
  </w:style>
  <w:style w:type="character" w:customStyle="1" w:styleId="29">
    <w:name w:val="页脚 Char"/>
    <w:basedOn w:val="24"/>
    <w:link w:val="15"/>
    <w:qFormat/>
    <w:uiPriority w:val="99"/>
    <w:rPr>
      <w:rFonts w:ascii="Tahoma" w:hAnsi="Tahoma"/>
      <w:sz w:val="18"/>
      <w:szCs w:val="18"/>
    </w:rPr>
  </w:style>
  <w:style w:type="character" w:customStyle="1" w:styleId="30">
    <w:name w:val="标题 1 Char"/>
    <w:basedOn w:val="24"/>
    <w:link w:val="3"/>
    <w:qFormat/>
    <w:uiPriority w:val="9"/>
    <w:rPr>
      <w:rFonts w:ascii="楷体_GB2312" w:hAnsi="Times New Roman" w:eastAsia="楷体_GB2312" w:cs="Times New Roman"/>
      <w:kern w:val="2"/>
      <w:sz w:val="28"/>
      <w:szCs w:val="28"/>
    </w:rPr>
  </w:style>
  <w:style w:type="paragraph" w:customStyle="1" w:styleId="31">
    <w:name w:val="招标"/>
    <w:basedOn w:val="1"/>
    <w:qFormat/>
    <w:uiPriority w:val="0"/>
    <w:pPr>
      <w:widowControl w:val="0"/>
      <w:adjustRightInd/>
      <w:snapToGrid/>
      <w:spacing w:after="0" w:line="400" w:lineRule="exact"/>
      <w:ind w:firstLine="420" w:firstLineChars="200"/>
    </w:pPr>
    <w:rPr>
      <w:rFonts w:ascii="宋体" w:hAnsi="宋体" w:eastAsia="宋体" w:cs="Times New Roman"/>
      <w:kern w:val="2"/>
      <w:sz w:val="21"/>
      <w:szCs w:val="21"/>
    </w:rPr>
  </w:style>
  <w:style w:type="paragraph" w:customStyle="1" w:styleId="32">
    <w:name w:val="普通正文"/>
    <w:basedOn w:val="1"/>
    <w:qFormat/>
    <w:uiPriority w:val="0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hAnsi="Arial" w:eastAsia="宋体" w:cs="Times New Roman"/>
      <w:sz w:val="24"/>
      <w:szCs w:val="24"/>
    </w:rPr>
  </w:style>
  <w:style w:type="character" w:customStyle="1" w:styleId="33">
    <w:name w:val="标题 3 Char"/>
    <w:basedOn w:val="24"/>
    <w:link w:val="5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34">
    <w:name w:val="标题 4 Char"/>
    <w:basedOn w:val="24"/>
    <w:link w:val="7"/>
    <w:qFormat/>
    <w:uiPriority w:val="9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35">
    <w:name w:val="标题 Char1"/>
    <w:basedOn w:val="24"/>
    <w:link w:val="19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36">
    <w:name w:val="标题二 Char"/>
    <w:link w:val="37"/>
    <w:qFormat/>
    <w:uiPriority w:val="0"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37">
    <w:name w:val="标题二"/>
    <w:basedOn w:val="38"/>
    <w:link w:val="36"/>
    <w:qFormat/>
    <w:uiPriority w:val="0"/>
    <w:pPr>
      <w:widowControl w:val="0"/>
      <w:numPr>
        <w:ilvl w:val="0"/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38">
    <w:name w:val="List Paragraph"/>
    <w:basedOn w:val="1"/>
    <w:qFormat/>
    <w:uiPriority w:val="34"/>
    <w:pPr>
      <w:ind w:firstLine="420" w:firstLineChars="200"/>
    </w:pPr>
  </w:style>
  <w:style w:type="character" w:customStyle="1" w:styleId="39">
    <w:name w:val="正文缩进 Char"/>
    <w:link w:val="6"/>
    <w:qFormat/>
    <w:uiPriority w:val="0"/>
    <w:rPr>
      <w:kern w:val="2"/>
      <w:sz w:val="21"/>
      <w:szCs w:val="21"/>
    </w:rPr>
  </w:style>
  <w:style w:type="character" w:customStyle="1" w:styleId="40">
    <w:name w:val="标题 Char"/>
    <w:basedOn w:val="2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41">
    <w:name w:val="font1"/>
    <w:qFormat/>
    <w:uiPriority w:val="0"/>
    <w:rPr>
      <w:color w:val="333333"/>
      <w:spacing w:val="450"/>
      <w:sz w:val="18"/>
      <w:szCs w:val="18"/>
      <w:u w:val="none"/>
    </w:rPr>
  </w:style>
  <w:style w:type="character" w:customStyle="1" w:styleId="42">
    <w:name w:val="纯文本 Char"/>
    <w:link w:val="1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3">
    <w:name w:val="纯文本 Char1"/>
    <w:basedOn w:val="24"/>
    <w:semiHidden/>
    <w:qFormat/>
    <w:uiPriority w:val="99"/>
    <w:rPr>
      <w:rFonts w:ascii="宋体" w:hAnsi="Courier New" w:eastAsia="宋体" w:cs="Courier New"/>
      <w:sz w:val="21"/>
      <w:szCs w:val="21"/>
    </w:rPr>
  </w:style>
  <w:style w:type="character" w:customStyle="1" w:styleId="44">
    <w:name w:val="标题 2 Char"/>
    <w:basedOn w:val="24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5">
    <w:name w:val="正文文本 Char"/>
    <w:link w:val="10"/>
    <w:qFormat/>
    <w:uiPriority w:val="0"/>
    <w:rPr>
      <w:rFonts w:ascii="楷体_GB2312" w:hAnsi="Arial" w:eastAsia="楷体_GB2312"/>
      <w:kern w:val="2"/>
      <w:sz w:val="28"/>
      <w:szCs w:val="28"/>
    </w:rPr>
  </w:style>
  <w:style w:type="character" w:customStyle="1" w:styleId="46">
    <w:name w:val="列出段落 Char"/>
    <w:link w:val="47"/>
    <w:qFormat/>
    <w:locked/>
    <w:uiPriority w:val="34"/>
    <w:rPr>
      <w:rFonts w:ascii="Calibri" w:hAnsi="Calibri"/>
      <w:sz w:val="24"/>
      <w:szCs w:val="24"/>
      <w:lang w:eastAsia="en-US" w:bidi="en-US"/>
    </w:rPr>
  </w:style>
  <w:style w:type="paragraph" w:customStyle="1" w:styleId="47">
    <w:name w:val="列出段落11"/>
    <w:basedOn w:val="1"/>
    <w:link w:val="46"/>
    <w:qFormat/>
    <w:uiPriority w:val="34"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48">
    <w:name w:val="Char1"/>
    <w:basedOn w:val="1"/>
    <w:qFormat/>
    <w:uiPriority w:val="0"/>
    <w:pPr>
      <w:widowControl w:val="0"/>
      <w:tabs>
        <w:tab w:val="left" w:pos="360"/>
      </w:tabs>
      <w:adjustRightInd/>
      <w:snapToGrid/>
      <w:spacing w:after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30"/>
    </w:rPr>
  </w:style>
  <w:style w:type="character" w:customStyle="1" w:styleId="49">
    <w:name w:val="正文文本 Char1"/>
    <w:basedOn w:val="24"/>
    <w:semiHidden/>
    <w:qFormat/>
    <w:uiPriority w:val="99"/>
    <w:rPr>
      <w:rFonts w:ascii="Tahoma" w:hAnsi="Tahoma"/>
    </w:rPr>
  </w:style>
  <w:style w:type="character" w:customStyle="1" w:styleId="50">
    <w:name w:val="批注框文本 Char"/>
    <w:basedOn w:val="24"/>
    <w:link w:val="14"/>
    <w:semiHidden/>
    <w:qFormat/>
    <w:uiPriority w:val="99"/>
    <w:rPr>
      <w:rFonts w:ascii="Tahoma" w:hAnsi="Tahoma"/>
      <w:sz w:val="18"/>
      <w:szCs w:val="18"/>
    </w:rPr>
  </w:style>
  <w:style w:type="character" w:customStyle="1" w:styleId="51">
    <w:name w:val="批注文字 Char"/>
    <w:basedOn w:val="24"/>
    <w:link w:val="9"/>
    <w:semiHidden/>
    <w:qFormat/>
    <w:uiPriority w:val="99"/>
    <w:rPr>
      <w:rFonts w:ascii="Tahoma" w:hAnsi="Tahoma"/>
    </w:rPr>
  </w:style>
  <w:style w:type="character" w:customStyle="1" w:styleId="52">
    <w:name w:val="批注主题 Char"/>
    <w:basedOn w:val="51"/>
    <w:link w:val="20"/>
    <w:semiHidden/>
    <w:qFormat/>
    <w:uiPriority w:val="99"/>
    <w:rPr>
      <w:rFonts w:ascii="Tahoma" w:hAnsi="Tahoma"/>
      <w:b/>
      <w:bCs/>
    </w:rPr>
  </w:style>
  <w:style w:type="paragraph" w:customStyle="1" w:styleId="53">
    <w:name w:val="List Paragraph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  <w:style w:type="character" w:customStyle="1" w:styleId="54">
    <w:name w:val="文档结构图 Char"/>
    <w:basedOn w:val="24"/>
    <w:link w:val="8"/>
    <w:semiHidden/>
    <w:qFormat/>
    <w:uiPriority w:val="99"/>
    <w:rPr>
      <w:rFonts w:ascii="宋体" w:hAnsi="Tahoma" w:eastAsia="宋体"/>
      <w:sz w:val="18"/>
      <w:szCs w:val="18"/>
    </w:rPr>
  </w:style>
  <w:style w:type="paragraph" w:styleId="55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56">
    <w:name w:val="Table Paragraph"/>
    <w:basedOn w:val="1"/>
    <w:qFormat/>
    <w:uiPriority w:val="1"/>
    <w:pPr>
      <w:widowControl w:val="0"/>
      <w:autoSpaceDE w:val="0"/>
      <w:autoSpaceDN w:val="0"/>
      <w:snapToGrid/>
      <w:spacing w:after="0"/>
    </w:pPr>
    <w:rPr>
      <w:rFonts w:ascii="Times New Roman" w:hAnsi="Times New Roman" w:cs="Times New Roman" w:eastAsiaTheme="minorEastAsia"/>
      <w:sz w:val="24"/>
      <w:szCs w:val="24"/>
    </w:rPr>
  </w:style>
  <w:style w:type="paragraph" w:customStyle="1" w:styleId="57">
    <w:name w:val="Body text|1"/>
    <w:basedOn w:val="1"/>
    <w:qFormat/>
    <w:uiPriority w:val="0"/>
    <w:pPr>
      <w:widowControl w:val="0"/>
      <w:spacing w:after="270" w:line="590" w:lineRule="exact"/>
      <w:ind w:left="190" w:firstLine="650"/>
    </w:pPr>
    <w:rPr>
      <w:rFonts w:ascii="宋体" w:hAnsi="宋体" w:eastAsia="宋体" w:cs="宋体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314150-52E5-448B-A3CD-7E102A137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381</Words>
  <Characters>2176</Characters>
  <Lines>18</Lines>
  <Paragraphs>5</Paragraphs>
  <TotalTime>0</TotalTime>
  <ScaleCrop>false</ScaleCrop>
  <LinksUpToDate>false</LinksUpToDate>
  <CharactersWithSpaces>2552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2020-07-24T01:02:00Z</dcterms:created>
  <dc:creator>chenle</dc:creator>
  <cp:lastModifiedBy>chenle</cp:lastModifiedBy>
  <dcterms:modified xsi:type="dcterms:W3CDTF">2020-07-24T01:53:35Z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