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rFonts w:hint="eastAsia" w:eastAsia="宋体"/>
          <w:b/>
          <w:bCs/>
          <w:sz w:val="32"/>
          <w:szCs w:val="32"/>
          <w:lang w:val="en-US" w:eastAsia="zh-CN"/>
        </w:rPr>
      </w:pPr>
      <w:r>
        <w:rPr>
          <w:rFonts w:hint="eastAsia"/>
          <w:b/>
          <w:bCs/>
          <w:sz w:val="32"/>
        </w:rPr>
        <w:t>项目名称：冷冻真空干燥机购置项目</w:t>
      </w:r>
      <w:r>
        <w:rPr>
          <w:rFonts w:hint="eastAsia"/>
          <w:b/>
          <w:bCs/>
          <w:sz w:val="32"/>
          <w:lang w:val="en-US" w:eastAsia="zh-CN"/>
        </w:rPr>
        <w:t>(二次招标)</w:t>
      </w:r>
    </w:p>
    <w:p>
      <w:pPr>
        <w:pStyle w:val="26"/>
        <w:ind w:firstLine="0"/>
        <w:jc w:val="center"/>
        <w:rPr>
          <w:rFonts w:hint="eastAsia" w:eastAsia="宋体"/>
          <w:b/>
          <w:bCs/>
          <w:color w:val="FF0000"/>
          <w:sz w:val="32"/>
          <w:highlight w:val="yellow"/>
          <w:lang w:eastAsia="zh-CN"/>
        </w:rPr>
      </w:pPr>
      <w:r>
        <w:rPr>
          <w:rFonts w:hint="eastAsia"/>
          <w:b/>
          <w:bCs/>
          <w:sz w:val="32"/>
        </w:rPr>
        <w:t>项目编号：</w:t>
      </w:r>
      <w:r>
        <w:rPr>
          <w:rFonts w:hint="eastAsia"/>
          <w:b/>
          <w:bCs/>
          <w:sz w:val="32"/>
          <w:highlight w:val="none"/>
        </w:rPr>
        <w:t>njmu-201</w:t>
      </w:r>
      <w:r>
        <w:rPr>
          <w:rFonts w:hint="eastAsia"/>
          <w:b/>
          <w:bCs/>
          <w:sz w:val="32"/>
          <w:highlight w:val="none"/>
          <w:lang w:val="en-US" w:eastAsia="zh-CN"/>
        </w:rPr>
        <w:t>90</w:t>
      </w:r>
      <w:r>
        <w:rPr>
          <w:rFonts w:hint="eastAsia"/>
          <w:b/>
          <w:bCs/>
          <w:sz w:val="32"/>
          <w:highlight w:val="none"/>
        </w:rPr>
        <w:t>1</w:t>
      </w:r>
      <w:r>
        <w:rPr>
          <w:rFonts w:hint="eastAsia"/>
          <w:b/>
          <w:bCs/>
          <w:sz w:val="32"/>
          <w:highlight w:val="none"/>
          <w:lang w:val="en-US" w:eastAsia="zh-CN"/>
        </w:rPr>
        <w:t>02</w:t>
      </w:r>
      <w:r>
        <w:rPr>
          <w:rFonts w:hint="eastAsia"/>
          <w:b/>
          <w:bCs/>
          <w:sz w:val="32"/>
          <w:highlight w:val="none"/>
        </w:rPr>
        <w:t>-</w:t>
      </w:r>
      <w:r>
        <w:rPr>
          <w:rFonts w:hint="eastAsia"/>
          <w:b/>
          <w:bCs/>
          <w:sz w:val="32"/>
          <w:highlight w:val="none"/>
          <w:lang w:val="en-US" w:eastAsia="zh-CN"/>
        </w:rPr>
        <w:t>2</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479757206"/>
      <w:bookmarkStart w:id="4" w:name="_Toc523127445"/>
      <w:bookmarkStart w:id="5" w:name="_Toc16938516"/>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Calibri" w:hAnsi="Calibri" w:eastAsia="宋体" w:cs="Times New Roman"/>
          <w:b/>
          <w:bCs/>
          <w:caps/>
          <w:kern w:val="2"/>
          <w:sz w:val="20"/>
          <w:szCs w:val="20"/>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OLE_LINK1"/>
      <w:bookmarkStart w:id="9" w:name="_Toc120614211"/>
      <w:bookmarkStart w:id="10" w:name="_Toc479757207"/>
      <w:bookmarkStart w:id="11" w:name="_Toc513029242"/>
      <w:bookmarkStart w:id="12" w:name="_Toc444669970"/>
      <w:bookmarkStart w:id="13" w:name="_Toc20823314"/>
      <w:bookmarkStart w:id="14" w:name="_Toc120614221"/>
      <w:bookmarkStart w:id="15" w:name="OLE_LINK2"/>
      <w:bookmarkStart w:id="16" w:name="_Toc16938558"/>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冷冻真空干燥机</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left="559" w:leftChars="254"/>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（一）采购项目名称：冷冻真空干燥机购置项目</w:t>
      </w:r>
      <w:r>
        <w:rPr>
          <w:rFonts w:hint="eastAsia" w:asciiTheme="minorEastAsia" w:hAnsiTheme="minorEastAsia" w:eastAsiaTheme="minorEastAsia"/>
          <w:sz w:val="28"/>
          <w:szCs w:val="28"/>
          <w:lang w:eastAsia="zh-CN"/>
        </w:rPr>
        <w:t>（二次招标）</w:t>
      </w:r>
    </w:p>
    <w:p>
      <w:pPr>
        <w:spacing w:beforeLines="50" w:afterLines="50" w:line="500" w:lineRule="exact"/>
        <w:ind w:left="559" w:leftChars="254"/>
        <w:rPr>
          <w:rFonts w:hint="eastAsia" w:asciiTheme="minorEastAsia" w:hAnsiTheme="minorEastAsia" w:eastAsiaTheme="minorEastAsia"/>
          <w:sz w:val="28"/>
          <w:szCs w:val="28"/>
          <w:highlight w:val="yellow"/>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w:t>
      </w:r>
      <w:r>
        <w:rPr>
          <w:rFonts w:hint="eastAsia" w:asciiTheme="minorEastAsia" w:hAnsiTheme="minorEastAsia" w:eastAsiaTheme="minorEastAsia"/>
          <w:sz w:val="28"/>
          <w:szCs w:val="28"/>
          <w:highlight w:val="none"/>
          <w:lang w:val="en-US" w:eastAsia="zh-CN"/>
        </w:rPr>
        <w:t>90</w:t>
      </w:r>
      <w:r>
        <w:rPr>
          <w:rFonts w:hint="eastAsia" w:asciiTheme="minorEastAsia" w:hAnsiTheme="minorEastAsia" w:eastAsiaTheme="minorEastAsia"/>
          <w:sz w:val="28"/>
          <w:szCs w:val="28"/>
          <w:highlight w:val="none"/>
        </w:rPr>
        <w:t>1</w:t>
      </w:r>
      <w:r>
        <w:rPr>
          <w:rFonts w:hint="eastAsia" w:asciiTheme="minorEastAsia" w:hAnsiTheme="minorEastAsia" w:eastAsiaTheme="minorEastAsia"/>
          <w:sz w:val="28"/>
          <w:szCs w:val="28"/>
          <w:highlight w:val="none"/>
          <w:lang w:val="en-US" w:eastAsia="zh-CN"/>
        </w:rPr>
        <w:t>0</w:t>
      </w:r>
      <w:r>
        <w:rPr>
          <w:rFonts w:hint="eastAsia" w:asciiTheme="minorEastAsia" w:hAnsiTheme="minorEastAsia" w:eastAsiaTheme="minorEastAsia"/>
          <w:sz w:val="28"/>
          <w:szCs w:val="28"/>
          <w:highlight w:val="none"/>
        </w:rPr>
        <w:t>2-</w:t>
      </w:r>
      <w:r>
        <w:rPr>
          <w:rFonts w:hint="eastAsia" w:asciiTheme="minorEastAsia" w:hAnsiTheme="minorEastAsia" w:eastAsiaTheme="minorEastAsia"/>
          <w:sz w:val="28"/>
          <w:szCs w:val="28"/>
          <w:highlight w:val="none"/>
          <w:lang w:val="en-US" w:eastAsia="zh-CN"/>
        </w:rPr>
        <w:t>2</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:12万元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02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19</w:t>
      </w:r>
      <w:r>
        <w:rPr>
          <w:rFonts w:hint="eastAsia" w:asciiTheme="minorEastAsia" w:hAnsiTheme="minorEastAsia" w:eastAsiaTheme="minorEastAsia"/>
          <w:sz w:val="24"/>
          <w:szCs w:val="24"/>
          <w:highlight w:val="none"/>
        </w:rPr>
        <w:t>日上午8:30（北京时间）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w:t>
      </w:r>
      <w:r>
        <w:rPr>
          <w:rFonts w:hint="eastAsia" w:asciiTheme="minorEastAsia" w:hAnsiTheme="minorEastAsia" w:eastAsiaTheme="minorEastAsia"/>
          <w:color w:val="auto"/>
          <w:sz w:val="24"/>
          <w:szCs w:val="24"/>
          <w:highlight w:val="none"/>
        </w:rPr>
        <w:t>201</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02</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19</w:t>
      </w:r>
      <w:r>
        <w:rPr>
          <w:rFonts w:hint="eastAsia" w:asciiTheme="minorEastAsia" w:hAnsiTheme="minorEastAsia" w:eastAsiaTheme="minorEastAsia"/>
          <w:color w:val="auto"/>
          <w:sz w:val="24"/>
          <w:szCs w:val="24"/>
          <w:highlight w:val="none"/>
        </w:rPr>
        <w:t>日上午9:15前</w:t>
      </w:r>
      <w:r>
        <w:rPr>
          <w:rFonts w:hint="eastAsia" w:asciiTheme="minorEastAsia" w:hAnsiTheme="minorEastAsia" w:eastAsiaTheme="minorEastAsia"/>
          <w:sz w:val="24"/>
          <w:szCs w:val="24"/>
          <w:highlight w:val="none"/>
        </w:rPr>
        <w:t>（北京时间）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color w:val="auto"/>
          <w:sz w:val="24"/>
          <w:szCs w:val="24"/>
          <w:highlight w:val="none"/>
        </w:rPr>
        <w:t>201</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02</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19</w:t>
      </w:r>
      <w:r>
        <w:rPr>
          <w:rFonts w:hint="eastAsia" w:asciiTheme="minorEastAsia" w:hAnsiTheme="minorEastAsia" w:eastAsiaTheme="minorEastAsia"/>
          <w:color w:val="auto"/>
          <w:sz w:val="24"/>
          <w:szCs w:val="24"/>
          <w:highlight w:val="none"/>
        </w:rPr>
        <w:t>日上午9:15（北京时间）</w:t>
      </w:r>
      <w:bookmarkStart w:id="180" w:name="_GoBack"/>
      <w:bookmarkEnd w:id="180"/>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w:t>
      </w:r>
      <w:r>
        <w:rPr>
          <w:rFonts w:hint="eastAsia" w:asciiTheme="minorEastAsia" w:hAnsiTheme="minorEastAsia" w:eastAsiaTheme="minorEastAsia"/>
          <w:sz w:val="28"/>
          <w:szCs w:val="28"/>
          <w:highlight w:val="none"/>
        </w:rPr>
        <w:t>。开标一览表密封装订单独递交。</w:t>
      </w:r>
      <w:r>
        <w:rPr>
          <w:rFonts w:hint="eastAsia" w:asciiTheme="minorEastAsia" w:hAnsiTheme="minorEastAsia" w:eastAsiaTheme="minorEastAsia"/>
          <w:sz w:val="28"/>
          <w:szCs w:val="28"/>
        </w:rPr>
        <w:t>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项目需求方联系人：宋</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电话：15250966526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20614213"/>
      <w:bookmarkStart w:id="20" w:name="_Toc20823274"/>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20823275"/>
      <w:bookmarkStart w:id="23" w:name="_Toc120614214"/>
      <w:bookmarkStart w:id="24" w:name="_Toc513029203"/>
      <w:bookmarkStart w:id="25" w:name="_Toc16938519"/>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20823278"/>
      <w:bookmarkStart w:id="35" w:name="_Toc513029206"/>
      <w:bookmarkStart w:id="36" w:name="_Toc16938522"/>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513029207"/>
      <w:bookmarkStart w:id="38" w:name="_Toc462564067"/>
      <w:bookmarkStart w:id="39" w:name="_Toc16938523"/>
      <w:bookmarkStart w:id="40" w:name="_Toc20823279"/>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6938525"/>
      <w:bookmarkStart w:id="42" w:name="_Toc120614215"/>
      <w:bookmarkStart w:id="43" w:name="_Toc513029209"/>
      <w:bookmarkStart w:id="44" w:name="_Toc517190883"/>
      <w:bookmarkStart w:id="45" w:name="_Toc20823281"/>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20823282"/>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20823283"/>
      <w:bookmarkStart w:id="52" w:name="_Toc16938527"/>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20823284"/>
      <w:bookmarkStart w:id="54" w:name="_Toc462564071"/>
      <w:bookmarkStart w:id="55" w:name="_Toc16938528"/>
      <w:bookmarkStart w:id="56" w:name="_Toc513029212"/>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462564072"/>
      <w:bookmarkStart w:id="58" w:name="_Toc20823285"/>
      <w:bookmarkStart w:id="59" w:name="_Toc513029213"/>
      <w:bookmarkStart w:id="60" w:name="_Toc120614216"/>
      <w:bookmarkStart w:id="61" w:name="_Toc16938529"/>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20823286"/>
      <w:bookmarkStart w:id="65" w:name="_Toc16938530"/>
      <w:bookmarkStart w:id="66" w:name="_Toc513029214"/>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513029215"/>
      <w:bookmarkStart w:id="68" w:name="_Toc16938531"/>
      <w:bookmarkStart w:id="69" w:name="_Toc462564074"/>
      <w:bookmarkStart w:id="70" w:name="_Toc20823287"/>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954838"/>
      <w:bookmarkEnd w:id="72"/>
      <w:bookmarkStart w:id="73" w:name="_Hlt26670360"/>
      <w:bookmarkEnd w:id="73"/>
      <w:bookmarkStart w:id="74" w:name="_Toc49090509"/>
      <w:bookmarkStart w:id="75" w:name="_Toc14577357"/>
      <w:bookmarkStart w:id="76" w:name="_Toc513029219"/>
      <w:bookmarkStart w:id="77" w:name="_Toc49090507"/>
      <w:bookmarkStart w:id="78" w:name="_Toc14577354"/>
      <w:bookmarkStart w:id="79" w:name="_Toc513029216"/>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4"/>
      <w:bookmarkEnd w:id="87"/>
      <w:bookmarkStart w:id="88" w:name="_Hlt26954842"/>
      <w:bookmarkEnd w:id="88"/>
      <w:bookmarkStart w:id="89" w:name="_Hlt26670425"/>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2"/>
      <w:bookmarkEnd w:id="92"/>
      <w:bookmarkStart w:id="93" w:name="_Hlt26954731"/>
      <w:bookmarkEnd w:id="93"/>
      <w:bookmarkStart w:id="94" w:name="_Hlt26954848"/>
      <w:bookmarkEnd w:id="94"/>
      <w:bookmarkStart w:id="95" w:name="_Hlt2667048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9"/>
      <w:bookmarkEnd w:id="98"/>
      <w:bookmarkStart w:id="99" w:name="_Hlt26954734"/>
      <w:bookmarkEnd w:id="99"/>
      <w:bookmarkStart w:id="100" w:name="_Hlt26670489"/>
      <w:bookmarkEnd w:id="100"/>
      <w:bookmarkStart w:id="101" w:name="_Hlt26954852"/>
      <w:bookmarkEnd w:id="101"/>
      <w:bookmarkStart w:id="102" w:name="_Hlt26954850"/>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120614217"/>
      <w:bookmarkStart w:id="106" w:name="_Toc20823296"/>
      <w:bookmarkStart w:id="107" w:name="_Toc16938540"/>
      <w:bookmarkStart w:id="108" w:name="_Toc513029224"/>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513029225"/>
      <w:bookmarkStart w:id="112" w:name="_Toc462564084"/>
      <w:bookmarkStart w:id="113" w:name="_Toc20823297"/>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513029228"/>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20614218"/>
      <w:bookmarkStart w:id="125" w:name="_Toc20823301"/>
      <w:bookmarkStart w:id="126" w:name="_Toc16938545"/>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20823302"/>
      <w:bookmarkStart w:id="129" w:name="_Toc16938546"/>
      <w:bookmarkStart w:id="130" w:name="_Toc513029230"/>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16938548"/>
      <w:bookmarkStart w:id="135" w:name="_Toc20823304"/>
      <w:bookmarkStart w:id="136" w:name="_Toc513029232"/>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16938550"/>
      <w:bookmarkStart w:id="138" w:name="_Toc513029234"/>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16938551"/>
      <w:bookmarkStart w:id="141" w:name="_Toc513029235"/>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w:t>
      </w:r>
    </w:p>
    <w:p>
      <w:pPr>
        <w:pStyle w:val="26"/>
        <w:rPr>
          <w:bCs/>
          <w:sz w:val="28"/>
          <w:szCs w:val="28"/>
        </w:rPr>
      </w:pPr>
      <w:r>
        <w:rPr>
          <w:rFonts w:hint="eastAsia"/>
          <w:bCs/>
          <w:sz w:val="28"/>
          <w:szCs w:val="28"/>
        </w:rPr>
        <w:t>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7"/>
      <w:bookmarkStart w:id="150" w:name="OLE_LINK4"/>
      <w:bookmarkStart w:id="151" w:name="OLE_LINK6"/>
      <w:bookmarkStart w:id="152" w:name="OLE_LINK5"/>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16938552"/>
      <w:bookmarkStart w:id="158" w:name="_Toc513029236"/>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numPr>
          <w:ilvl w:val="0"/>
          <w:numId w:val="3"/>
        </w:numPr>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参数要求</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1、冷阱体积4.4L，最大除冰量 2.5L</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2、除冰速率 ≥2L/24Hr</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3、冷阱温度 -50℃</w:t>
      </w:r>
    </w:p>
    <w:p>
      <w:pPr>
        <w:pStyle w:val="10"/>
        <w:ind w:left="839" w:leftChars="127" w:hanging="560" w:hangingChars="20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19</w:t>
      </w:r>
      <w:r>
        <w:rPr>
          <w:rFonts w:hint="eastAsia" w:asciiTheme="minorEastAsia" w:hAnsiTheme="minorEastAsia" w:eastAsiaTheme="minorEastAsia"/>
          <w:sz w:val="28"/>
          <w:szCs w:val="28"/>
        </w:rPr>
        <w:t>mm厚透明亚克力冷阱盖，具有≥</w:t>
      </w:r>
      <w:r>
        <w:rPr>
          <w:rFonts w:asciiTheme="minorEastAsia" w:hAnsiTheme="minorEastAsia" w:eastAsiaTheme="minorEastAsia"/>
          <w:sz w:val="28"/>
          <w:szCs w:val="28"/>
        </w:rPr>
        <w:t>76</w:t>
      </w:r>
      <w:r>
        <w:rPr>
          <w:rFonts w:hint="eastAsia" w:asciiTheme="minorEastAsia" w:hAnsiTheme="minorEastAsia" w:eastAsiaTheme="minorEastAsia"/>
          <w:sz w:val="28"/>
          <w:szCs w:val="28"/>
        </w:rPr>
        <w:t>mm直径的大开口，有效</w:t>
      </w:r>
      <w:r>
        <w:rPr>
          <w:rFonts w:asciiTheme="minorEastAsia" w:hAnsiTheme="minorEastAsia" w:eastAsiaTheme="minorEastAsia"/>
          <w:sz w:val="28"/>
          <w:szCs w:val="28"/>
        </w:rPr>
        <w:t>提高</w:t>
      </w:r>
      <w:r>
        <w:rPr>
          <w:rFonts w:hint="eastAsia" w:asciiTheme="minorEastAsia" w:hAnsiTheme="minorEastAsia" w:eastAsiaTheme="minorEastAsia"/>
          <w:sz w:val="28"/>
          <w:szCs w:val="28"/>
        </w:rPr>
        <w:t>冻干</w:t>
      </w:r>
      <w:r>
        <w:rPr>
          <w:rFonts w:asciiTheme="minorEastAsia" w:hAnsiTheme="minorEastAsia" w:eastAsiaTheme="minorEastAsia"/>
          <w:sz w:val="28"/>
          <w:szCs w:val="28"/>
        </w:rPr>
        <w:t>效率</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5、彩色触摸屏控制运行参数，并实时显示实际参数</w:t>
      </w:r>
    </w:p>
    <w:p>
      <w:pPr>
        <w:pStyle w:val="10"/>
        <w:ind w:left="840" w:hanging="840" w:hangingChars="30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6、内置</w:t>
      </w:r>
      <w:r>
        <w:rPr>
          <w:rFonts w:asciiTheme="minorEastAsia" w:hAnsiTheme="minorEastAsia" w:eastAsiaTheme="minorEastAsia"/>
          <w:sz w:val="28"/>
          <w:szCs w:val="28"/>
        </w:rPr>
        <w:t>设备操控和运行软件</w:t>
      </w:r>
      <w:r>
        <w:rPr>
          <w:rFonts w:hint="eastAsia" w:asciiTheme="minorEastAsia" w:hAnsiTheme="minorEastAsia" w:eastAsiaTheme="minorEastAsia"/>
          <w:sz w:val="28"/>
          <w:szCs w:val="28"/>
        </w:rPr>
        <w:t>，可以显示冻干曲线，并可选配终点检测软件包</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7、自动或手动两</w:t>
      </w:r>
      <w:r>
        <w:rPr>
          <w:rFonts w:asciiTheme="minorEastAsia" w:hAnsiTheme="minorEastAsia" w:eastAsiaTheme="minorEastAsia"/>
          <w:sz w:val="28"/>
          <w:szCs w:val="28"/>
        </w:rPr>
        <w:t>种方式</w:t>
      </w:r>
      <w:r>
        <w:rPr>
          <w:rFonts w:hint="eastAsia" w:asciiTheme="minorEastAsia" w:hAnsiTheme="minorEastAsia" w:eastAsiaTheme="minorEastAsia"/>
          <w:sz w:val="28"/>
          <w:szCs w:val="28"/>
        </w:rPr>
        <w:t>开启冷阱和真空泵，</w:t>
      </w:r>
      <w:r>
        <w:rPr>
          <w:rFonts w:asciiTheme="minorEastAsia" w:hAnsiTheme="minorEastAsia" w:eastAsiaTheme="minorEastAsia"/>
          <w:sz w:val="28"/>
          <w:szCs w:val="28"/>
        </w:rPr>
        <w:t>手动优先</w:t>
      </w:r>
    </w:p>
    <w:p>
      <w:pPr>
        <w:pStyle w:val="10"/>
        <w:ind w:left="840" w:hanging="840" w:hangingChars="30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8、报警功能可以提示真空异常，运行时间过长，提示换油，提示除冰等</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9、可设置不同</w:t>
      </w:r>
      <w:r>
        <w:rPr>
          <w:rFonts w:asciiTheme="minorEastAsia" w:hAnsiTheme="minorEastAsia" w:eastAsiaTheme="minorEastAsia"/>
          <w:sz w:val="28"/>
          <w:szCs w:val="28"/>
        </w:rPr>
        <w:t>的</w:t>
      </w:r>
      <w:r>
        <w:rPr>
          <w:rFonts w:hint="eastAsia" w:asciiTheme="minorEastAsia" w:hAnsiTheme="minorEastAsia" w:eastAsiaTheme="minorEastAsia"/>
          <w:sz w:val="28"/>
          <w:szCs w:val="28"/>
        </w:rPr>
        <w:t>用户权限，避免运行参数被任意修改</w:t>
      </w:r>
    </w:p>
    <w:p>
      <w:pPr>
        <w:pStyle w:val="10"/>
        <w:ind w:left="839" w:leftChars="127" w:hanging="560" w:hangingChars="200"/>
        <w:rPr>
          <w:rFonts w:asciiTheme="minorEastAsia" w:hAnsiTheme="minorEastAsia" w:eastAsiaTheme="minorEastAsia"/>
          <w:sz w:val="28"/>
          <w:szCs w:val="28"/>
        </w:rPr>
      </w:pPr>
      <w:r>
        <w:rPr>
          <w:rFonts w:hint="eastAsia" w:asciiTheme="minorEastAsia" w:hAnsiTheme="minorEastAsia" w:eastAsiaTheme="minorEastAsia"/>
          <w:sz w:val="28"/>
          <w:szCs w:val="28"/>
        </w:rPr>
        <w:t>10、参数单位</w:t>
      </w:r>
      <w:r>
        <w:rPr>
          <w:rFonts w:asciiTheme="minorEastAsia" w:hAnsiTheme="minorEastAsia" w:eastAsiaTheme="minorEastAsia"/>
          <w:sz w:val="28"/>
          <w:szCs w:val="28"/>
        </w:rPr>
        <w:t>可</w:t>
      </w:r>
      <w:r>
        <w:rPr>
          <w:rFonts w:hint="eastAsia" w:asciiTheme="minorEastAsia" w:hAnsiTheme="minorEastAsia" w:eastAsiaTheme="minorEastAsia"/>
          <w:sz w:val="28"/>
          <w:szCs w:val="28"/>
        </w:rPr>
        <w:t>选，包括（℃/℉可选）和气压（mBar/Pa/Torr可选）等</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11、运行数据可通过USB接口或无线网络导出</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12、报警信息可通过无线网络传输至Android设备或用户邮箱</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13、标配真空管和管箍</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14、自动热气除霜</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15、冷阱温度可用摄氏度或华氏度表示</w:t>
      </w:r>
    </w:p>
    <w:p>
      <w:pPr>
        <w:pStyle w:val="10"/>
        <w:ind w:left="840" w:hanging="840" w:hangingChars="30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16、冷阱水分报警连锁装置，开机时如果探测到冷阱内有水分可阻止真空启动</w:t>
      </w:r>
    </w:p>
    <w:p>
      <w:pPr>
        <w:pStyle w:val="10"/>
        <w:ind w:left="840" w:hanging="840" w:hangingChars="30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17、真空释放阀可在冻干结束后自动释放空气进入系统，如果冻干中断，5分钟内重新启动则可继续运行，如果超过5分钟，冷阱温度明显回升，真空将自动释放</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18、真空度可在1.5mBar至最低真空度之间任意控制</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19、电气</w:t>
      </w:r>
      <w:r>
        <w:rPr>
          <w:rFonts w:asciiTheme="minorEastAsia" w:hAnsiTheme="minorEastAsia" w:eastAsiaTheme="minorEastAsia"/>
          <w:sz w:val="28"/>
          <w:szCs w:val="28"/>
        </w:rPr>
        <w:t>标准：CE</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20、透明干燥室，配8个冻干瓶接口</w:t>
      </w:r>
      <w:r>
        <w:rPr>
          <w:rFonts w:asciiTheme="minorEastAsia" w:hAnsiTheme="minorEastAsia" w:eastAsiaTheme="minorEastAsia"/>
          <w:sz w:val="28"/>
          <w:szCs w:val="28"/>
        </w:rPr>
        <w:t xml:space="preserve"> </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21、直径≥</w:t>
      </w:r>
      <w:r>
        <w:rPr>
          <w:rFonts w:asciiTheme="minorEastAsia" w:hAnsiTheme="minorEastAsia" w:eastAsiaTheme="minorEastAsia"/>
          <w:sz w:val="28"/>
          <w:szCs w:val="28"/>
        </w:rPr>
        <w:t>30</w:t>
      </w:r>
      <w:r>
        <w:rPr>
          <w:rFonts w:hint="eastAsia" w:asciiTheme="minorEastAsia" w:hAnsiTheme="minorEastAsia" w:eastAsiaTheme="minorEastAsia"/>
          <w:sz w:val="28"/>
          <w:szCs w:val="28"/>
        </w:rPr>
        <w:t>.5 cm，高度≥</w:t>
      </w:r>
      <w:r>
        <w:rPr>
          <w:rFonts w:asciiTheme="minorEastAsia" w:hAnsiTheme="minorEastAsia" w:eastAsiaTheme="minorEastAsia"/>
          <w:sz w:val="28"/>
          <w:szCs w:val="28"/>
        </w:rPr>
        <w:t>42</w:t>
      </w:r>
      <w:r>
        <w:rPr>
          <w:rFonts w:hint="eastAsia" w:asciiTheme="minorEastAsia" w:hAnsiTheme="minorEastAsia" w:eastAsiaTheme="minorEastAsia"/>
          <w:sz w:val="28"/>
          <w:szCs w:val="28"/>
        </w:rPr>
        <w:t xml:space="preserve"> cm</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22、配3层</w:t>
      </w:r>
      <w:r>
        <w:rPr>
          <w:rFonts w:asciiTheme="minorEastAsia" w:hAnsiTheme="minorEastAsia" w:eastAsiaTheme="minorEastAsia"/>
          <w:sz w:val="28"/>
          <w:szCs w:val="28"/>
        </w:rPr>
        <w:t>样品搁架</w:t>
      </w:r>
      <w:r>
        <w:rPr>
          <w:rFonts w:hint="eastAsia" w:asciiTheme="minorEastAsia" w:hAnsiTheme="minorEastAsia" w:eastAsiaTheme="minorEastAsia"/>
          <w:sz w:val="28"/>
          <w:szCs w:val="28"/>
        </w:rPr>
        <w:t>直径≥25</w:t>
      </w:r>
      <w:r>
        <w:rPr>
          <w:rFonts w:asciiTheme="minorEastAsia" w:hAnsiTheme="minorEastAsia" w:eastAsiaTheme="minorEastAsia"/>
          <w:sz w:val="28"/>
          <w:szCs w:val="28"/>
        </w:rPr>
        <w:t>cm</w:t>
      </w:r>
    </w:p>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23、真空泵类型：二级旋片泵，配泵油，以达到高度真空的效果</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24、最高真空</w:t>
      </w:r>
      <w:r>
        <w:rPr>
          <w:rFonts w:asciiTheme="minorEastAsia" w:hAnsiTheme="minorEastAsia" w:eastAsiaTheme="minorEastAsia"/>
          <w:sz w:val="28"/>
          <w:szCs w:val="28"/>
        </w:rPr>
        <w:t>2 x 10-3 mBar (1.5 mmHg).</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25、流速</w:t>
      </w:r>
      <w:r>
        <w:rPr>
          <w:rFonts w:asciiTheme="minorEastAsia" w:hAnsiTheme="minorEastAsia" w:eastAsiaTheme="minorEastAsia"/>
          <w:sz w:val="28"/>
          <w:szCs w:val="28"/>
        </w:rPr>
        <w:t>98</w:t>
      </w:r>
      <w:r>
        <w:rPr>
          <w:rFonts w:hint="eastAsia" w:asciiTheme="minorEastAsia" w:hAnsiTheme="minorEastAsia" w:eastAsiaTheme="minorEastAsia"/>
          <w:sz w:val="28"/>
          <w:szCs w:val="28"/>
        </w:rPr>
        <w:t xml:space="preserve"> L/min</w:t>
      </w:r>
      <w:r>
        <w:rPr>
          <w:rFonts w:asciiTheme="minorEastAsia" w:hAnsiTheme="minorEastAsia" w:eastAsiaTheme="minorEastAsia"/>
          <w:sz w:val="28"/>
          <w:szCs w:val="28"/>
        </w:rPr>
        <w:t xml:space="preserve"> (220V,50Hz)</w:t>
      </w:r>
    </w:p>
    <w:p>
      <w:pPr>
        <w:pStyle w:val="10"/>
        <w:rPr>
          <w:rFonts w:asciiTheme="minorEastAsia" w:hAnsiTheme="minorEastAsia" w:eastAsiaTheme="minorEastAsia"/>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sz w:val="28"/>
          <w:szCs w:val="28"/>
        </w:rPr>
        <w:t>26、带油雾过滤器</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highlight w:val="none"/>
        </w:rPr>
      </w:pPr>
      <w:bookmarkStart w:id="165" w:name="_Toc523931348"/>
      <w:bookmarkStart w:id="166" w:name="_Toc401414769"/>
      <w:r>
        <w:rPr>
          <w:rFonts w:hint="eastAsia" w:ascii="宋体" w:hAnsi="宋体" w:eastAsia="宋体" w:cs="宋体"/>
          <w:szCs w:val="21"/>
          <w:highlight w:val="none"/>
        </w:rPr>
        <w:t>货到安装完毕，正常运行后以15天为验收期限，中标价小于等于20万元的设备，验收期满或验收合格后付全款；中标价大于20万元的设备，验收期满或验收合格后支付到合同金额的90%，余10%尾款于正常使用一年后无息支付</w:t>
      </w:r>
    </w:p>
    <w:p>
      <w:pPr>
        <w:ind w:firstLine="560" w:firstLineChars="200"/>
        <w:rPr>
          <w:rFonts w:asciiTheme="minorEastAsia" w:hAnsiTheme="minorEastAsia" w:eastAsiaTheme="minorEastAsia" w:cstheme="minorEastAsia"/>
          <w:sz w:val="28"/>
          <w:szCs w:val="28"/>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序号</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评分因素</w:t>
            </w:r>
          </w:p>
        </w:tc>
        <w:tc>
          <w:tcPr>
            <w:tcW w:w="561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评审细则</w:t>
            </w:r>
          </w:p>
        </w:tc>
        <w:tc>
          <w:tcPr>
            <w:tcW w:w="798"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价格</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40</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本次招标，以进入详细评审的各投标人评标价的最低值为A值，A值为价格分的满分，即</w:t>
            </w:r>
            <w:r>
              <w:rPr>
                <w:rFonts w:hint="eastAsia" w:cs="Arial" w:asciiTheme="minorEastAsia" w:hAnsiTheme="minorEastAsia" w:eastAsiaTheme="minorEastAsia"/>
                <w:bCs/>
                <w:sz w:val="24"/>
                <w:szCs w:val="24"/>
              </w:rPr>
              <w:t>50</w:t>
            </w:r>
            <w:r>
              <w:rPr>
                <w:rFonts w:cs="Arial" w:asciiTheme="minorEastAsia" w:hAnsiTheme="minorEastAsia" w:eastAsiaTheme="minorEastAsia"/>
                <w:bCs/>
                <w:sz w:val="24"/>
                <w:szCs w:val="24"/>
              </w:rPr>
              <w:t>分。其他投标人的价格分统一按照以下公式计算：投标人评标价得分=（A／该投标人评标价）×</w:t>
            </w:r>
            <w:r>
              <w:rPr>
                <w:rFonts w:hint="eastAsia" w:cs="Arial" w:asciiTheme="minorEastAsia" w:hAnsiTheme="minorEastAsia" w:eastAsiaTheme="minorEastAsia"/>
                <w:bCs/>
                <w:sz w:val="24"/>
                <w:szCs w:val="24"/>
              </w:rPr>
              <w:t>40</w:t>
            </w:r>
            <w:r>
              <w:rPr>
                <w:rFonts w:cs="Arial" w:asciiTheme="minorEastAsia" w:hAnsiTheme="minorEastAsia" w:eastAsiaTheme="minorEastAsia"/>
                <w:bCs/>
                <w:sz w:val="24"/>
                <w:szCs w:val="24"/>
              </w:rPr>
              <w:t>。</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2</w:t>
            </w:r>
          </w:p>
        </w:tc>
        <w:tc>
          <w:tcPr>
            <w:tcW w:w="198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技术能力</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35</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hint="eastAsia" w:cs="宋体" w:asciiTheme="minorEastAsia" w:hAnsiTheme="minorEastAsia" w:eastAsiaTheme="minorEastAsia"/>
                <w:bCs/>
                <w:sz w:val="24"/>
                <w:szCs w:val="24"/>
              </w:rPr>
              <w:t>根据各投标产品的先进性、匹配性、可靠性、稳定性以及质量、性能酌情打分，较好4-5分，一般</w:t>
            </w:r>
            <w:r>
              <w:rPr>
                <w:rFonts w:cs="宋体" w:asciiTheme="minorEastAsia" w:hAnsiTheme="minorEastAsia" w:eastAsiaTheme="minorEastAsia"/>
                <w:bCs/>
                <w:sz w:val="24"/>
                <w:szCs w:val="24"/>
              </w:rPr>
              <w:t>2-3</w:t>
            </w:r>
            <w:r>
              <w:rPr>
                <w:rFonts w:hint="eastAsia" w:cs="宋体" w:asciiTheme="minorEastAsia" w:hAnsiTheme="minorEastAsia" w:eastAsiaTheme="minorEastAsia"/>
                <w:bCs/>
                <w:sz w:val="24"/>
                <w:szCs w:val="24"/>
              </w:rPr>
              <w:t>分，其他0-1分。</w:t>
            </w:r>
          </w:p>
        </w:tc>
        <w:tc>
          <w:tcPr>
            <w:tcW w:w="798"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asciiTheme="minorEastAsia" w:hAnsiTheme="minorEastAsia" w:eastAsia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sz w:val="24"/>
                <w:szCs w:val="24"/>
              </w:rPr>
            </w:pPr>
          </w:p>
        </w:tc>
        <w:tc>
          <w:tcPr>
            <w:tcW w:w="5614" w:type="dxa"/>
            <w:vAlign w:val="center"/>
          </w:tcPr>
          <w:p>
            <w:p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投标产品对招标文件具体需求的响应程度：</w:t>
            </w:r>
          </w:p>
          <w:p>
            <w:pPr>
              <w:numPr>
                <w:ilvl w:val="0"/>
                <w:numId w:val="4"/>
              </w:num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满足招标文件技术指标、参数要求的得24分（" ★"项的为主要指标，不满足的每项减3分；其他每有一项偏离减1分；负偏离超过6项的不得分。</w:t>
            </w:r>
          </w:p>
          <w:p>
            <w:pPr>
              <w:numPr>
                <w:ilvl w:val="0"/>
                <w:numId w:val="4"/>
              </w:num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每有一项优于招标文件，经评委会认可的加1分，最多加6分。） </w:t>
            </w:r>
          </w:p>
        </w:tc>
        <w:tc>
          <w:tcPr>
            <w:tcW w:w="798"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asciiTheme="minorEastAsia" w:hAnsiTheme="minorEastAsia" w:eastAsiaTheme="min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198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服务</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15</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售后服务</w:t>
            </w:r>
            <w:r>
              <w:rPr>
                <w:rFonts w:hint="eastAsia" w:cs="Arial" w:asciiTheme="minorEastAsia" w:hAnsiTheme="minorEastAsia" w:eastAsiaTheme="minorEastAsia"/>
                <w:bCs/>
                <w:sz w:val="24"/>
                <w:szCs w:val="24"/>
              </w:rPr>
              <w:t>方案</w:t>
            </w:r>
            <w:r>
              <w:rPr>
                <w:rFonts w:cs="Arial" w:asciiTheme="minorEastAsia" w:hAnsiTheme="minorEastAsia" w:eastAsiaTheme="minorEastAsia"/>
                <w:bCs/>
                <w:sz w:val="24"/>
                <w:szCs w:val="24"/>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4"/>
                <w:szCs w:val="24"/>
              </w:rPr>
              <w:t>、备品备件的承诺。</w:t>
            </w:r>
          </w:p>
          <w:p>
            <w:pPr>
              <w:spacing w:line="360" w:lineRule="auto"/>
              <w:rPr>
                <w:rFonts w:cs="Arial" w:asciiTheme="minorEastAsia" w:hAnsiTheme="minorEastAsia" w:eastAsiaTheme="minorEastAsia"/>
                <w:bCs/>
                <w:sz w:val="24"/>
                <w:szCs w:val="24"/>
              </w:rPr>
            </w:pPr>
            <w:r>
              <w:rPr>
                <w:rFonts w:hint="eastAsia" w:asciiTheme="minorEastAsia" w:hAnsiTheme="minorEastAsia" w:eastAsiaTheme="minorEastAsia" w:cs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sz w:val="24"/>
                <w:szCs w:val="24"/>
              </w:rPr>
            </w:pP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w:t>
            </w:r>
          </w:p>
        </w:tc>
        <w:tc>
          <w:tcPr>
            <w:tcW w:w="1984" w:type="dxa"/>
            <w:vAlign w:val="center"/>
          </w:tcPr>
          <w:p>
            <w:pPr>
              <w:spacing w:line="360" w:lineRule="auto"/>
              <w:ind w:right="-275" w:rightChars="-125"/>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业绩（</w:t>
            </w:r>
            <w:r>
              <w:rPr>
                <w:rFonts w:hint="eastAsia" w:cs="Arial" w:asciiTheme="minorEastAsia" w:hAnsiTheme="minorEastAsia" w:eastAsiaTheme="minorEastAsia"/>
                <w:bCs/>
                <w:sz w:val="24"/>
                <w:szCs w:val="24"/>
              </w:rPr>
              <w:t>3</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sz w:val="24"/>
                <w:szCs w:val="24"/>
              </w:rPr>
              <w:t>投标人2015年01月01日以来的类似项目业绩，每提供一个得1分，最高得3分。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5</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投标人财务与信誉状况（</w:t>
            </w:r>
            <w:r>
              <w:rPr>
                <w:rFonts w:hint="eastAsia" w:cs="Arial" w:asciiTheme="minorEastAsia" w:hAnsiTheme="minorEastAsia" w:eastAsiaTheme="minorEastAsia"/>
                <w:bCs/>
                <w:sz w:val="24"/>
                <w:szCs w:val="24"/>
              </w:rPr>
              <w:t>3</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6</w:t>
            </w:r>
          </w:p>
        </w:tc>
        <w:tc>
          <w:tcPr>
            <w:tcW w:w="198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对招标文件响应程度（</w:t>
            </w:r>
            <w:r>
              <w:rPr>
                <w:rFonts w:hint="eastAsia" w:cs="Arial" w:asciiTheme="minorEastAsia" w:hAnsiTheme="minorEastAsia" w:eastAsiaTheme="minorEastAsia"/>
                <w:bCs/>
                <w:sz w:val="24"/>
                <w:szCs w:val="24"/>
              </w:rPr>
              <w:t>2</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7</w:t>
            </w:r>
          </w:p>
        </w:tc>
        <w:tc>
          <w:tcPr>
            <w:tcW w:w="1984" w:type="dxa"/>
            <w:vMerge w:val="restart"/>
            <w:vAlign w:val="center"/>
          </w:tcPr>
          <w:p>
            <w:pPr>
              <w:spacing w:line="360" w:lineRule="auto"/>
              <w:rPr>
                <w:rFonts w:cs="Arial" w:asciiTheme="minorEastAsia" w:hAnsiTheme="minorEastAsia" w:eastAsiaTheme="minorEastAsia"/>
                <w:bCs/>
                <w:sz w:val="24"/>
                <w:szCs w:val="24"/>
              </w:rPr>
            </w:pPr>
            <w:r>
              <w:rPr>
                <w:rFonts w:hint="eastAsia" w:cs="宋体" w:asciiTheme="minorEastAsia" w:hAnsiTheme="minorEastAsia" w:eastAsiaTheme="minorEastAsia"/>
                <w:bCs/>
                <w:sz w:val="24"/>
                <w:szCs w:val="24"/>
              </w:rPr>
              <w:t>国家政策导向</w:t>
            </w: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2</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环境标志产品</w:t>
            </w:r>
            <w:r>
              <w:rPr>
                <w:rFonts w:hint="eastAsia" w:cs="Arial" w:asciiTheme="minorEastAsia" w:hAnsiTheme="minorEastAsia" w:eastAsiaTheme="minorEastAsia"/>
                <w:bCs/>
                <w:sz w:val="24"/>
                <w:szCs w:val="24"/>
              </w:rPr>
              <w:t>：</w:t>
            </w:r>
            <w:r>
              <w:rPr>
                <w:rFonts w:cs="Arial" w:asciiTheme="minorEastAsia" w:hAnsiTheme="minorEastAsia" w:eastAsiaTheme="minorEastAsia"/>
                <w:bCs/>
                <w:sz w:val="24"/>
                <w:szCs w:val="24"/>
              </w:rPr>
              <w:t>是指列入财政部、环境保护部最新公布的《环境标志产品政府采购清单》内的产品</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sz w:val="24"/>
                <w:szCs w:val="24"/>
              </w:rPr>
            </w:pP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节能产品</w:t>
            </w:r>
            <w:r>
              <w:rPr>
                <w:rFonts w:hint="eastAsia" w:cs="Arial" w:asciiTheme="minorEastAsia" w:hAnsiTheme="minorEastAsia" w:eastAsiaTheme="minorEastAsia"/>
                <w:bCs/>
                <w:sz w:val="24"/>
                <w:szCs w:val="24"/>
              </w:rPr>
              <w:t>：</w:t>
            </w:r>
            <w:r>
              <w:rPr>
                <w:rFonts w:cs="Arial" w:asciiTheme="minorEastAsia" w:hAnsiTheme="minorEastAsia" w:eastAsiaTheme="minorEastAsia"/>
                <w:bCs/>
                <w:sz w:val="24"/>
                <w:szCs w:val="24"/>
              </w:rPr>
              <w:t>是指列入财政部、国家发改委最新公布的《节能产品政府采购清单》内的产品</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w:t>
            </w:r>
          </w:p>
        </w:tc>
      </w:tr>
    </w:tbl>
    <w:p>
      <w:pPr>
        <w:spacing w:line="360" w:lineRule="auto"/>
        <w:rPr>
          <w:rFonts w:asciiTheme="minorEastAsia" w:hAnsiTheme="minorEastAsia" w:eastAsiaTheme="minorEastAsia"/>
          <w:bCs/>
          <w:sz w:val="28"/>
          <w:szCs w:val="28"/>
        </w:rPr>
      </w:pPr>
    </w:p>
    <w:bookmarkEnd w:id="166"/>
    <w:p>
      <w:pPr>
        <w:pStyle w:val="2"/>
        <w:pageBreakBefore/>
        <w:ind w:firstLine="1767" w:firstLineChars="400"/>
        <w:jc w:val="both"/>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49090576"/>
      <w:bookmarkStart w:id="171" w:name="_Toc120614282"/>
      <w:bookmarkStart w:id="17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2.1结算方式：</w:t>
      </w:r>
      <w:r>
        <w:rPr>
          <w:rFonts w:hint="eastAsia" w:asciiTheme="minorEastAsia" w:hAnsiTheme="minorEastAsia" w:eastAsiaTheme="minorEastAsia" w:cstheme="minorEastAsia"/>
          <w:sz w:val="24"/>
          <w:szCs w:val="24"/>
        </w:rPr>
        <w:t>货到安装完成，可以正常运行后以15天为验收期限，如为进口设备，中标价小于等于20万元的设备，合同签订后，支付全款至外贸代理公司，待货到验收合格后，再由外贸代理公司支付卖方；中标价大于20万元的设备，合同签订后，支付合同金额的90%至外贸代理公司，待货到验收合格后，再由外贸代理公司支付卖方，余10%尾款于正常使用一年后无息支付给外贸代理公司。</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40" w:lineRule="exact"/>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19</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3A357"/>
    <w:multiLevelType w:val="singleLevel"/>
    <w:tmpl w:val="C773A357"/>
    <w:lvl w:ilvl="0" w:tentative="0">
      <w:start w:val="1"/>
      <w:numFmt w:val="decimal"/>
      <w:suff w:val="nothing"/>
      <w:lvlText w:val="%1、"/>
      <w:lvlJc w:val="left"/>
    </w:lvl>
  </w:abstractNum>
  <w:abstractNum w:abstractNumId="1">
    <w:nsid w:val="F9A7A2AE"/>
    <w:multiLevelType w:val="singleLevel"/>
    <w:tmpl w:val="F9A7A2AE"/>
    <w:lvl w:ilvl="0" w:tentative="0">
      <w:start w:val="1"/>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065A2"/>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D6142"/>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C2E"/>
    <w:rsid w:val="004808C6"/>
    <w:rsid w:val="004A4F2D"/>
    <w:rsid w:val="004E0EEC"/>
    <w:rsid w:val="004E3402"/>
    <w:rsid w:val="004E3450"/>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C7D94"/>
    <w:rsid w:val="005D2E1F"/>
    <w:rsid w:val="005F103C"/>
    <w:rsid w:val="0060453F"/>
    <w:rsid w:val="006045FD"/>
    <w:rsid w:val="006073C6"/>
    <w:rsid w:val="006160DD"/>
    <w:rsid w:val="006218B4"/>
    <w:rsid w:val="006411FE"/>
    <w:rsid w:val="006600C0"/>
    <w:rsid w:val="00663D89"/>
    <w:rsid w:val="00664A05"/>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61DB1"/>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63149"/>
    <w:rsid w:val="00881E8B"/>
    <w:rsid w:val="00891674"/>
    <w:rsid w:val="008940B1"/>
    <w:rsid w:val="00896CD5"/>
    <w:rsid w:val="008B154E"/>
    <w:rsid w:val="008B7726"/>
    <w:rsid w:val="008C7C99"/>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2C71"/>
    <w:rsid w:val="00994DC6"/>
    <w:rsid w:val="0099642C"/>
    <w:rsid w:val="009A7A76"/>
    <w:rsid w:val="009B386E"/>
    <w:rsid w:val="009B43A1"/>
    <w:rsid w:val="009B4528"/>
    <w:rsid w:val="009B498C"/>
    <w:rsid w:val="009C30A7"/>
    <w:rsid w:val="009C69CD"/>
    <w:rsid w:val="009D140B"/>
    <w:rsid w:val="009D6181"/>
    <w:rsid w:val="009E1102"/>
    <w:rsid w:val="009E1967"/>
    <w:rsid w:val="009E4FC4"/>
    <w:rsid w:val="009E5457"/>
    <w:rsid w:val="009E5541"/>
    <w:rsid w:val="009F148D"/>
    <w:rsid w:val="009F2B90"/>
    <w:rsid w:val="009F453D"/>
    <w:rsid w:val="009F7F81"/>
    <w:rsid w:val="00A02CA7"/>
    <w:rsid w:val="00A157F0"/>
    <w:rsid w:val="00A25E57"/>
    <w:rsid w:val="00A4464F"/>
    <w:rsid w:val="00A46E8D"/>
    <w:rsid w:val="00A478D2"/>
    <w:rsid w:val="00A536D3"/>
    <w:rsid w:val="00A634C3"/>
    <w:rsid w:val="00A67624"/>
    <w:rsid w:val="00A719C8"/>
    <w:rsid w:val="00A74556"/>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B2130"/>
    <w:rsid w:val="00CB3C11"/>
    <w:rsid w:val="00CD4D83"/>
    <w:rsid w:val="00CE18E8"/>
    <w:rsid w:val="00D1587C"/>
    <w:rsid w:val="00D278D7"/>
    <w:rsid w:val="00D30C26"/>
    <w:rsid w:val="00D31D50"/>
    <w:rsid w:val="00D323F9"/>
    <w:rsid w:val="00D4211D"/>
    <w:rsid w:val="00D5054E"/>
    <w:rsid w:val="00D53633"/>
    <w:rsid w:val="00D56CB6"/>
    <w:rsid w:val="00D61AE7"/>
    <w:rsid w:val="00D634CC"/>
    <w:rsid w:val="00D63B1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46FB"/>
    <w:rsid w:val="00E85DDD"/>
    <w:rsid w:val="00E95E13"/>
    <w:rsid w:val="00E9733E"/>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C7D"/>
    <w:rsid w:val="00FA1FA5"/>
    <w:rsid w:val="00FA4F5F"/>
    <w:rsid w:val="00FA7B45"/>
    <w:rsid w:val="00FB608D"/>
    <w:rsid w:val="00FC0456"/>
    <w:rsid w:val="00FC3104"/>
    <w:rsid w:val="00FF44F0"/>
    <w:rsid w:val="00FF7A26"/>
    <w:rsid w:val="0215666C"/>
    <w:rsid w:val="0752147A"/>
    <w:rsid w:val="077565A6"/>
    <w:rsid w:val="097B5CAD"/>
    <w:rsid w:val="0BA95356"/>
    <w:rsid w:val="0D7C3718"/>
    <w:rsid w:val="10A63DA5"/>
    <w:rsid w:val="1214484F"/>
    <w:rsid w:val="199C602D"/>
    <w:rsid w:val="1AF12D95"/>
    <w:rsid w:val="1B675A71"/>
    <w:rsid w:val="1CDC7552"/>
    <w:rsid w:val="1EB74EA0"/>
    <w:rsid w:val="1F320A1B"/>
    <w:rsid w:val="1FD77C03"/>
    <w:rsid w:val="224B6541"/>
    <w:rsid w:val="226D6361"/>
    <w:rsid w:val="23711F72"/>
    <w:rsid w:val="23CA13A0"/>
    <w:rsid w:val="24D13124"/>
    <w:rsid w:val="26027802"/>
    <w:rsid w:val="29295E43"/>
    <w:rsid w:val="2B022D2F"/>
    <w:rsid w:val="30C33D3E"/>
    <w:rsid w:val="33836982"/>
    <w:rsid w:val="35825F36"/>
    <w:rsid w:val="38DC25D8"/>
    <w:rsid w:val="3ECC16E3"/>
    <w:rsid w:val="3F6630CC"/>
    <w:rsid w:val="3FF422BE"/>
    <w:rsid w:val="433E03B1"/>
    <w:rsid w:val="44FB7083"/>
    <w:rsid w:val="463E31DA"/>
    <w:rsid w:val="471F002F"/>
    <w:rsid w:val="47C14A92"/>
    <w:rsid w:val="4B2A7858"/>
    <w:rsid w:val="4D3D0D90"/>
    <w:rsid w:val="4ECE3AD9"/>
    <w:rsid w:val="54474247"/>
    <w:rsid w:val="5823579E"/>
    <w:rsid w:val="58774C6F"/>
    <w:rsid w:val="5A10682C"/>
    <w:rsid w:val="5A5775EF"/>
    <w:rsid w:val="5B650CDC"/>
    <w:rsid w:val="60903F2E"/>
    <w:rsid w:val="60EC5FD5"/>
    <w:rsid w:val="62CD3F75"/>
    <w:rsid w:val="63C030C4"/>
    <w:rsid w:val="644A236B"/>
    <w:rsid w:val="679740F8"/>
    <w:rsid w:val="67B062B6"/>
    <w:rsid w:val="67B247F7"/>
    <w:rsid w:val="6C480935"/>
    <w:rsid w:val="6CBE5F90"/>
    <w:rsid w:val="6DD91EA3"/>
    <w:rsid w:val="6E115DA7"/>
    <w:rsid w:val="70594F61"/>
    <w:rsid w:val="71A512FE"/>
    <w:rsid w:val="735F6C43"/>
    <w:rsid w:val="76A677F0"/>
    <w:rsid w:val="789923DD"/>
    <w:rsid w:val="7BBE7026"/>
    <w:rsid w:val="7CC3126E"/>
    <w:rsid w:val="7D327E0B"/>
    <w:rsid w:val="7D473F6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CC65CB-F17D-4F65-BF51-025F53D6E9D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2307</Words>
  <Characters>13152</Characters>
  <Lines>109</Lines>
  <Paragraphs>30</Paragraphs>
  <TotalTime>11</TotalTime>
  <ScaleCrop>false</ScaleCrop>
  <LinksUpToDate>false</LinksUpToDate>
  <CharactersWithSpaces>15429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2019-01-17T05:43:43Z</dcterms:modified>
  <cp:revision>692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