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asciiTheme="minorEastAsia" w:hAnsiTheme="minorEastAsia" w:eastAsiaTheme="minorEastAsia"/>
          <w:b/>
          <w:bCs/>
          <w:sz w:val="32"/>
          <w:szCs w:val="32"/>
        </w:rPr>
      </w:pPr>
      <w:r>
        <w:rPr>
          <w:rFonts w:hint="eastAsia"/>
          <w:b/>
          <w:bCs/>
          <w:sz w:val="32"/>
        </w:rPr>
        <w:t>项目名称：</w:t>
      </w:r>
      <w:r>
        <w:rPr>
          <w:rFonts w:hint="eastAsia" w:asciiTheme="minorEastAsia" w:hAnsiTheme="minorEastAsia" w:eastAsiaTheme="minorEastAsia"/>
          <w:b/>
          <w:sz w:val="32"/>
          <w:szCs w:val="32"/>
        </w:rPr>
        <w:t>动物中心过氧化氢空间消毒器购置项目</w:t>
      </w:r>
    </w:p>
    <w:p>
      <w:pPr>
        <w:pStyle w:val="27"/>
        <w:ind w:firstLine="1606" w:firstLineChars="500"/>
        <w:rPr>
          <w:b/>
          <w:bCs/>
          <w:sz w:val="32"/>
        </w:rPr>
      </w:pPr>
      <w:r>
        <w:rPr>
          <w:rFonts w:hint="eastAsia"/>
          <w:b/>
          <w:bCs/>
          <w:sz w:val="32"/>
        </w:rPr>
        <w:t>项目编号：</w:t>
      </w:r>
      <w:r>
        <w:rPr>
          <w:rFonts w:hint="eastAsia"/>
          <w:b/>
          <w:bCs/>
          <w:sz w:val="32"/>
          <w:highlight w:val="none"/>
        </w:rPr>
        <w:t>NJMUZB301201904</w:t>
      </w:r>
      <w:r>
        <w:rPr>
          <w:rFonts w:hint="eastAsia"/>
          <w:b/>
          <w:bCs/>
          <w:sz w:val="32"/>
          <w:highlight w:val="none"/>
          <w:lang w:val="en-US" w:eastAsia="zh-CN"/>
        </w:rPr>
        <w:t>8</w:t>
      </w:r>
      <w:r>
        <w:rPr>
          <w:rFonts w:hint="eastAsia"/>
          <w:b/>
          <w:bCs/>
          <w:sz w:val="32"/>
          <w:highlight w:val="none"/>
        </w:rPr>
        <w:t xml:space="preserve"> </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513029200"/>
      <w:bookmarkStart w:id="5" w:name="_Toc20823272"/>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4</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7</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19</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26</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OLE_LINK1"/>
      <w:bookmarkStart w:id="10" w:name="_Toc120614221"/>
      <w:bookmarkStart w:id="11" w:name="_Toc444669970"/>
      <w:bookmarkStart w:id="12" w:name="_Toc513029242"/>
      <w:bookmarkStart w:id="13" w:name="_Toc16938558"/>
      <w:bookmarkStart w:id="14" w:name="OLE_LINK2"/>
      <w:bookmarkStart w:id="15" w:name="_Toc20823314"/>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动物中心过氧化氢空间消毒器</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rPr>
        <w:t>动物中心过氧化氢空间消毒器购置项目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NJMUZB301201904</w:t>
      </w:r>
      <w:r>
        <w:rPr>
          <w:rFonts w:hint="eastAsia" w:asciiTheme="minorEastAsia" w:hAnsiTheme="minorEastAsia" w:eastAsiaTheme="minorEastAsia"/>
          <w:sz w:val="28"/>
          <w:szCs w:val="28"/>
          <w:highlight w:val="none"/>
          <w:lang w:val="en-US" w:eastAsia="zh-CN"/>
        </w:rPr>
        <w:t>8</w:t>
      </w:r>
      <w:r>
        <w:rPr>
          <w:rFonts w:hint="eastAsia" w:asciiTheme="minorEastAsia" w:hAnsiTheme="minorEastAsia" w:eastAsiaTheme="minorEastAsia"/>
          <w:sz w:val="28"/>
          <w:szCs w:val="28"/>
          <w:highlight w:val="none"/>
        </w:rPr>
        <w:t xml:space="preserve">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￥17万元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pStyle w:val="27"/>
        <w:ind w:left="279" w:leftChars="127" w:firstLine="330" w:firstLineChars="118"/>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生产厂家通过ISO 9001质量管理体系、ISO 14001环境管理体系、OHSAS 18001职业健康安全管理体系认证，并通过CE认证，和ASME认证；具有中国合格评定国家认可委员会实验室认可证书（CNAS认证），提供相应证明。</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r>
        <w:rPr>
          <w:rFonts w:hint="eastAsia" w:asciiTheme="minorEastAsia" w:hAnsiTheme="minorEastAsia" w:eastAsiaTheme="minorEastAsia"/>
          <w:sz w:val="24"/>
          <w:szCs w:val="24"/>
        </w:rPr>
        <w:t>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w:t>
      </w:r>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29</w:t>
      </w:r>
      <w:bookmarkStart w:id="180" w:name="_GoBack"/>
      <w:bookmarkEnd w:id="180"/>
      <w:r>
        <w:rPr>
          <w:rFonts w:hint="eastAsia" w:asciiTheme="minorEastAsia" w:hAnsiTheme="minorEastAsia" w:eastAsiaTheme="minorEastAsia"/>
          <w:sz w:val="24"/>
          <w:szCs w:val="24"/>
        </w:rPr>
        <w:t>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项目需求方联系人：周</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电话：025-86867147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6938519"/>
      <w:bookmarkStart w:id="23" w:name="_Toc513029203"/>
      <w:bookmarkStart w:id="24" w:name="_Toc20823275"/>
      <w:bookmarkStart w:id="25" w:name="_Toc120614214"/>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462564067"/>
      <w:bookmarkStart w:id="39" w:name="_Toc20823279"/>
      <w:bookmarkStart w:id="40" w:name="_Toc51302920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513029209"/>
      <w:bookmarkStart w:id="43" w:name="_Toc120614215"/>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513029210"/>
      <w:bookmarkStart w:id="48" w:name="_Toc16938526"/>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513029211"/>
      <w:bookmarkStart w:id="51" w:name="_Toc462564070"/>
      <w:bookmarkStart w:id="52" w:name="_Toc20823283"/>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20823284"/>
      <w:bookmarkStart w:id="54" w:name="_Toc462564071"/>
      <w:bookmarkStart w:id="55" w:name="_Toc513029212"/>
      <w:bookmarkStart w:id="56" w:name="_Toc16938528"/>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20823285"/>
      <w:bookmarkStart w:id="58" w:name="_Toc120614216"/>
      <w:bookmarkStart w:id="59" w:name="_Toc513029213"/>
      <w:bookmarkStart w:id="60" w:name="_Toc462564072"/>
      <w:bookmarkStart w:id="61" w:name="_Toc517190884"/>
      <w:bookmarkStart w:id="62" w:name="_Toc16938529"/>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513029214"/>
      <w:bookmarkStart w:id="64" w:name="_Toc16938530"/>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462564074"/>
      <w:bookmarkStart w:id="68" w:name="_Toc513029215"/>
      <w:bookmarkStart w:id="69" w:name="_Toc20823287"/>
      <w:bookmarkStart w:id="70" w:name="_Toc16938531"/>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954838"/>
      <w:bookmarkEnd w:id="72"/>
      <w:bookmarkStart w:id="73" w:name="_Hlt26670360"/>
      <w:bookmarkEnd w:id="73"/>
      <w:bookmarkStart w:id="74" w:name="_Toc49090509"/>
      <w:bookmarkStart w:id="75" w:name="_Toc14577357"/>
      <w:bookmarkStart w:id="76" w:name="_Toc513029219"/>
      <w:bookmarkStart w:id="77" w:name="_Toc14577354"/>
      <w:bookmarkStart w:id="78" w:name="_Toc49090507"/>
      <w:bookmarkStart w:id="79" w:name="_Toc513029216"/>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70425"/>
      <w:bookmarkEnd w:id="87"/>
      <w:bookmarkStart w:id="88" w:name="_Hlt26670403"/>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731"/>
      <w:bookmarkEnd w:id="91"/>
      <w:bookmarkStart w:id="92" w:name="_Hlt26954848"/>
      <w:bookmarkEnd w:id="92"/>
      <w:bookmarkStart w:id="93" w:name="_Hlt26954846"/>
      <w:bookmarkEnd w:id="93"/>
      <w:bookmarkStart w:id="94" w:name="_Hlt26670486"/>
      <w:bookmarkEnd w:id="94"/>
      <w:bookmarkStart w:id="95" w:name="_Hlt26670482"/>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0"/>
      <w:bookmarkEnd w:id="98"/>
      <w:bookmarkStart w:id="99" w:name="_Hlt26954852"/>
      <w:bookmarkEnd w:id="99"/>
      <w:bookmarkStart w:id="100" w:name="_Hlt26670489"/>
      <w:bookmarkEnd w:id="100"/>
      <w:bookmarkStart w:id="101" w:name="_Hlt2695473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20823296"/>
      <w:bookmarkStart w:id="106" w:name="_Toc16938540"/>
      <w:bookmarkStart w:id="107" w:name="_Toc120614217"/>
      <w:bookmarkStart w:id="108" w:name="_Toc517190885"/>
      <w:bookmarkStart w:id="109" w:name="_Toc513029224"/>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16938541"/>
      <w:bookmarkStart w:id="111" w:name="_Toc462564084"/>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20823299"/>
      <w:bookmarkStart w:id="118" w:name="_Toc16938543"/>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20614218"/>
      <w:bookmarkStart w:id="124" w:name="_Toc16938545"/>
      <w:bookmarkStart w:id="125" w:name="_Toc517190886"/>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16938547"/>
      <w:bookmarkStart w:id="132" w:name="_Toc20823303"/>
      <w:bookmarkStart w:id="133" w:name="_Toc513029231"/>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6"/>
      <w:bookmarkStart w:id="149" w:name="OLE_LINK8"/>
      <w:bookmarkStart w:id="150" w:name="OLE_LINK3"/>
      <w:bookmarkStart w:id="151" w:name="OLE_LINK5"/>
      <w:bookmarkStart w:id="152" w:name="OLE_LINK7"/>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513029236"/>
      <w:bookmarkStart w:id="158" w:name="_Toc20823308"/>
      <w:bookmarkStart w:id="159" w:name="_Toc16938552"/>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一、技术参数：</w:t>
      </w:r>
    </w:p>
    <w:p>
      <w:pPr>
        <w:pStyle w:val="27"/>
        <w:rPr>
          <w:bCs/>
          <w:sz w:val="28"/>
          <w:szCs w:val="28"/>
        </w:rPr>
      </w:pPr>
      <w:r>
        <w:rPr>
          <w:rFonts w:hint="eastAsia"/>
          <w:bCs/>
          <w:sz w:val="28"/>
          <w:szCs w:val="28"/>
        </w:rPr>
        <w:t>1、用途：适用于实验动物中心、实验室等单位对密封空间及生物安全柜、隔离器等设备密闭舱体内的空气和物品表面进行彻底的消毒或灭菌；</w:t>
      </w:r>
    </w:p>
    <w:p>
      <w:pPr>
        <w:pStyle w:val="27"/>
        <w:ind w:firstLine="280" w:firstLineChars="100"/>
        <w:rPr>
          <w:bCs/>
          <w:sz w:val="28"/>
          <w:szCs w:val="28"/>
        </w:rPr>
      </w:pPr>
      <w:r>
        <w:rPr>
          <w:rFonts w:hint="eastAsia"/>
          <w:bCs/>
          <w:sz w:val="28"/>
          <w:szCs w:val="28"/>
        </w:rPr>
        <w:t>★2、消毒原理：闪蒸式汽化过氧化氢（为肉眼不可见之气体，非可见汽态）；</w:t>
      </w:r>
    </w:p>
    <w:p>
      <w:pPr>
        <w:pStyle w:val="27"/>
        <w:ind w:firstLine="280" w:firstLineChars="100"/>
        <w:rPr>
          <w:bCs/>
          <w:sz w:val="28"/>
          <w:szCs w:val="28"/>
        </w:rPr>
      </w:pPr>
      <w:r>
        <w:rPr>
          <w:rFonts w:hint="eastAsia"/>
          <w:bCs/>
          <w:sz w:val="28"/>
          <w:szCs w:val="28"/>
        </w:rPr>
        <w:t>★3、功能及要求：带有房间消毒程序、小空间消毒程序及IVC笼架消毒程序等，可满足200m³以上的空间消毒；同时具有外接管道，可将过氧化氢气体，通过管道对接到隔离包、生物安全柜、以及人员无法进入的小空间进行消毒灭菌。</w:t>
      </w:r>
    </w:p>
    <w:p>
      <w:pPr>
        <w:pStyle w:val="27"/>
        <w:ind w:firstLine="280" w:firstLineChars="100"/>
        <w:rPr>
          <w:bCs/>
          <w:sz w:val="28"/>
          <w:szCs w:val="28"/>
        </w:rPr>
      </w:pPr>
      <w:r>
        <w:rPr>
          <w:rFonts w:hint="eastAsia"/>
          <w:bCs/>
          <w:sz w:val="28"/>
          <w:szCs w:val="28"/>
        </w:rPr>
        <w:t>★4、设备主要材质：一体成型吸塑外壳或金属外壳，高密度防腐涂层；304不锈钢支架，能够有效防腐蚀和外力损坏；</w:t>
      </w:r>
    </w:p>
    <w:p>
      <w:pPr>
        <w:pStyle w:val="27"/>
        <w:rPr>
          <w:bCs/>
          <w:sz w:val="28"/>
          <w:szCs w:val="28"/>
        </w:rPr>
      </w:pPr>
      <w:r>
        <w:rPr>
          <w:rFonts w:hint="eastAsia"/>
          <w:bCs/>
          <w:sz w:val="28"/>
          <w:szCs w:val="28"/>
        </w:rPr>
        <w:t>5、工作温度：20℃～35℃，湿度：20-80%；</w:t>
      </w:r>
    </w:p>
    <w:p>
      <w:pPr>
        <w:pStyle w:val="27"/>
        <w:ind w:firstLine="280" w:firstLineChars="100"/>
        <w:rPr>
          <w:bCs/>
          <w:sz w:val="28"/>
          <w:szCs w:val="28"/>
        </w:rPr>
      </w:pPr>
      <w:r>
        <w:rPr>
          <w:rFonts w:hint="eastAsia"/>
          <w:bCs/>
          <w:sz w:val="28"/>
          <w:szCs w:val="28"/>
        </w:rPr>
        <w:t>★6、操作方式：平板电脑远程无线操作或具有延时启动功能，保证使用安全；</w:t>
      </w:r>
    </w:p>
    <w:p>
      <w:pPr>
        <w:pStyle w:val="27"/>
        <w:rPr>
          <w:bCs/>
          <w:sz w:val="28"/>
          <w:szCs w:val="28"/>
        </w:rPr>
      </w:pPr>
      <w:r>
        <w:rPr>
          <w:rFonts w:hint="eastAsia"/>
          <w:bCs/>
          <w:sz w:val="28"/>
          <w:szCs w:val="28"/>
        </w:rPr>
        <w:t>7、管道出口温度：≤55℃；噪音：≤65分贝；</w:t>
      </w:r>
    </w:p>
    <w:p>
      <w:pPr>
        <w:pStyle w:val="27"/>
        <w:rPr>
          <w:bCs/>
          <w:sz w:val="28"/>
          <w:szCs w:val="28"/>
        </w:rPr>
      </w:pPr>
      <w:r>
        <w:rPr>
          <w:rFonts w:hint="eastAsia"/>
          <w:bCs/>
          <w:sz w:val="28"/>
          <w:szCs w:val="28"/>
        </w:rPr>
        <w:t>8、H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储存量：≥2L；H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浓度：8-35％；</w:t>
      </w:r>
    </w:p>
    <w:p>
      <w:pPr>
        <w:pStyle w:val="27"/>
        <w:rPr>
          <w:bCs/>
          <w:sz w:val="28"/>
          <w:szCs w:val="28"/>
        </w:rPr>
      </w:pPr>
      <w:r>
        <w:rPr>
          <w:rFonts w:hint="eastAsia"/>
          <w:bCs/>
          <w:sz w:val="28"/>
          <w:szCs w:val="28"/>
        </w:rPr>
        <w:t>9、电源要求 ：220VAC，50Hz，功率≤2KW；</w:t>
      </w:r>
    </w:p>
    <w:p>
      <w:pPr>
        <w:pStyle w:val="27"/>
        <w:rPr>
          <w:bCs/>
          <w:sz w:val="28"/>
          <w:szCs w:val="28"/>
        </w:rPr>
      </w:pPr>
      <w:r>
        <w:rPr>
          <w:rFonts w:hint="eastAsia"/>
          <w:bCs/>
          <w:sz w:val="28"/>
          <w:szCs w:val="28"/>
        </w:rPr>
        <w:t>10、消毒时间：≥30min；分解时间：≥120min；</w:t>
      </w:r>
    </w:p>
    <w:p>
      <w:pPr>
        <w:pStyle w:val="27"/>
        <w:rPr>
          <w:bCs/>
          <w:sz w:val="28"/>
          <w:szCs w:val="28"/>
        </w:rPr>
      </w:pPr>
      <w:r>
        <w:rPr>
          <w:rFonts w:hint="eastAsia"/>
          <w:bCs/>
          <w:sz w:val="28"/>
          <w:szCs w:val="28"/>
        </w:rPr>
        <w:t>11、记录方式：历史数据应以电子表格或曲线的形式记录在U盘内，确保数据的完整性，长期保存；</w:t>
      </w:r>
    </w:p>
    <w:p>
      <w:pPr>
        <w:pStyle w:val="27"/>
        <w:rPr>
          <w:bCs/>
          <w:sz w:val="28"/>
          <w:szCs w:val="28"/>
        </w:rPr>
      </w:pPr>
      <w:r>
        <w:rPr>
          <w:rFonts w:hint="eastAsia"/>
          <w:bCs/>
          <w:sz w:val="28"/>
          <w:szCs w:val="28"/>
        </w:rPr>
        <w:t>12、消毒水平：消亡率≥90%，提供权威部门（第三方）出具的检测报告；</w:t>
      </w:r>
    </w:p>
    <w:p>
      <w:pPr>
        <w:pStyle w:val="27"/>
        <w:rPr>
          <w:bCs/>
          <w:sz w:val="28"/>
          <w:szCs w:val="28"/>
        </w:rPr>
      </w:pPr>
      <w:r>
        <w:rPr>
          <w:rFonts w:hint="eastAsia"/>
          <w:bCs/>
          <w:sz w:val="28"/>
          <w:szCs w:val="28"/>
        </w:rPr>
        <w:t>★13、灭菌水平：达到10</w:t>
      </w:r>
      <w:r>
        <w:rPr>
          <w:rFonts w:hint="eastAsia"/>
          <w:bCs/>
          <w:sz w:val="28"/>
          <w:szCs w:val="28"/>
          <w:vertAlign w:val="superscript"/>
        </w:rPr>
        <w:t>-6</w:t>
      </w:r>
      <w:r>
        <w:rPr>
          <w:rFonts w:hint="eastAsia"/>
          <w:bCs/>
          <w:sz w:val="28"/>
          <w:szCs w:val="28"/>
        </w:rPr>
        <w:t>灭活水平，提供两年内权威部门（第三方）出具的检测报告；</w:t>
      </w:r>
    </w:p>
    <w:p>
      <w:pPr>
        <w:pStyle w:val="27"/>
        <w:rPr>
          <w:bCs/>
          <w:sz w:val="28"/>
          <w:szCs w:val="28"/>
        </w:rPr>
      </w:pPr>
      <w:r>
        <w:rPr>
          <w:rFonts w:hint="eastAsia"/>
          <w:bCs/>
          <w:sz w:val="28"/>
          <w:szCs w:val="28"/>
        </w:rPr>
        <w:t>14、过氧化氢气体浓度检测：整个消毒过程在线检测；</w:t>
      </w:r>
    </w:p>
    <w:p>
      <w:pPr>
        <w:pStyle w:val="27"/>
        <w:rPr>
          <w:bCs/>
          <w:sz w:val="28"/>
          <w:szCs w:val="28"/>
        </w:rPr>
      </w:pPr>
      <w:r>
        <w:rPr>
          <w:rFonts w:hint="eastAsia"/>
          <w:bCs/>
          <w:sz w:val="28"/>
          <w:szCs w:val="28"/>
        </w:rPr>
        <w:t>15、设备应带有过氧化氢催化分解装置，保证残余H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浓度：≤1ppm；</w:t>
      </w:r>
    </w:p>
    <w:p>
      <w:pPr>
        <w:pStyle w:val="27"/>
        <w:rPr>
          <w:bCs/>
          <w:sz w:val="28"/>
          <w:szCs w:val="28"/>
        </w:rPr>
      </w:pPr>
      <w:r>
        <w:rPr>
          <w:rFonts w:hint="eastAsia"/>
          <w:bCs/>
          <w:sz w:val="28"/>
          <w:szCs w:val="28"/>
        </w:rPr>
        <w:t>16、通风：选用</w:t>
      </w:r>
      <w:r>
        <w:rPr>
          <w:rFonts w:hint="eastAsia"/>
          <w:bCs/>
          <w:sz w:val="28"/>
          <w:szCs w:val="28"/>
          <w:lang w:eastAsia="zh-CN"/>
        </w:rPr>
        <w:t>适配的</w:t>
      </w:r>
      <w:r>
        <w:rPr>
          <w:rFonts w:hint="eastAsia"/>
          <w:bCs/>
          <w:sz w:val="28"/>
          <w:szCs w:val="28"/>
        </w:rPr>
        <w:t>通风风机；</w:t>
      </w:r>
    </w:p>
    <w:p>
      <w:pPr>
        <w:pStyle w:val="27"/>
        <w:rPr>
          <w:bCs/>
          <w:sz w:val="28"/>
          <w:szCs w:val="28"/>
        </w:rPr>
      </w:pPr>
      <w:r>
        <w:rPr>
          <w:rFonts w:hint="eastAsia"/>
          <w:bCs/>
          <w:sz w:val="28"/>
          <w:szCs w:val="28"/>
        </w:rPr>
        <w:t>17、灭菌效果监测：应提供过氧化氢气体专用化学指示卡和生物指示剂等耗材，监测设备的灭菌效果；</w:t>
      </w:r>
    </w:p>
    <w:p>
      <w:pPr>
        <w:pStyle w:val="27"/>
        <w:rPr>
          <w:bCs/>
          <w:sz w:val="28"/>
          <w:szCs w:val="28"/>
        </w:rPr>
      </w:pPr>
      <w:r>
        <w:rPr>
          <w:rFonts w:hint="eastAsia"/>
          <w:bCs/>
          <w:sz w:val="28"/>
          <w:szCs w:val="28"/>
        </w:rPr>
        <w:t>18、设备应集成红外测量功能，一键测量房间体积；</w:t>
      </w:r>
    </w:p>
    <w:p>
      <w:pPr>
        <w:pStyle w:val="27"/>
        <w:rPr>
          <w:bCs/>
          <w:sz w:val="28"/>
          <w:szCs w:val="28"/>
        </w:rPr>
      </w:pPr>
      <w:r>
        <w:rPr>
          <w:rFonts w:hint="eastAsia"/>
          <w:bCs/>
          <w:sz w:val="28"/>
          <w:szCs w:val="28"/>
        </w:rPr>
        <w:t>19、设备应具有房间信息记录功能，用户正常使用时只需输入相应房间编号，便可得到最近一次的消毒参数；</w:t>
      </w:r>
    </w:p>
    <w:p>
      <w:pPr>
        <w:pStyle w:val="27"/>
        <w:ind w:firstLine="280" w:firstLineChars="100"/>
        <w:rPr>
          <w:bCs/>
          <w:sz w:val="28"/>
          <w:szCs w:val="28"/>
        </w:rPr>
      </w:pPr>
      <w:r>
        <w:rPr>
          <w:rFonts w:hint="eastAsia"/>
          <w:bCs/>
          <w:sz w:val="28"/>
          <w:szCs w:val="28"/>
        </w:rPr>
        <w:t>★20、应配有过氧化氢气体浓度传感器，采用探头实时监测、控制过氧化氢气体浓度，提供实物照片证明。</w:t>
      </w:r>
    </w:p>
    <w:p>
      <w:pPr>
        <w:pStyle w:val="27"/>
        <w:rPr>
          <w:bCs/>
          <w:sz w:val="28"/>
          <w:szCs w:val="28"/>
        </w:rPr>
      </w:pPr>
      <w:r>
        <w:rPr>
          <w:rFonts w:hint="eastAsia"/>
          <w:bCs/>
          <w:sz w:val="28"/>
          <w:szCs w:val="28"/>
        </w:rPr>
        <w:t>21、手持式过氧化氢浓度检测仪：标配手持式高精度过氧化氢浓度检测仪，用于检测过氧化氢泄露以及残余量；</w:t>
      </w:r>
    </w:p>
    <w:p>
      <w:pPr>
        <w:pStyle w:val="27"/>
        <w:rPr>
          <w:bCs/>
          <w:sz w:val="28"/>
          <w:szCs w:val="28"/>
        </w:rPr>
      </w:pPr>
      <w:r>
        <w:rPr>
          <w:rFonts w:hint="eastAsia"/>
          <w:bCs/>
          <w:sz w:val="28"/>
          <w:szCs w:val="28"/>
        </w:rPr>
        <w:t>22、专利：设备应有相应的专利证明其先进性，提供相关专利证明；</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（1）保修期：整个项目免费质保期</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asciiTheme="minorEastAsia" w:hAnsiTheme="minorEastAsia" w:eastAsiaTheme="minorEastAsia"/>
          <w:sz w:val="28"/>
          <w:szCs w:val="28"/>
        </w:rPr>
      </w:pPr>
      <w:r>
        <w:rPr>
          <w:rFonts w:hint="eastAsia" w:asciiTheme="minorEastAsia" w:hAnsiTheme="minorEastAsia" w:eastAsiaTheme="minorEastAsia"/>
          <w:bCs/>
          <w:sz w:val="28"/>
          <w:szCs w:val="28"/>
        </w:rPr>
        <w:t>（3）售后技术服务要求：</w:t>
      </w:r>
      <w:r>
        <w:rPr>
          <w:rFonts w:hint="eastAsia" w:asciiTheme="minorEastAsia" w:hAnsiTheme="minorEastAsia" w:eastAsiaTheme="minorEastAsia"/>
          <w:sz w:val="28"/>
          <w:szCs w:val="28"/>
        </w:rPr>
        <w:t>提供详细的售后服务计划。</w:t>
      </w:r>
    </w:p>
    <w:p>
      <w:pPr>
        <w:pStyle w:val="27"/>
        <w:ind w:left="1119" w:leftChars="127" w:hanging="840" w:hangingChars="300"/>
        <w:rPr>
          <w:rFonts w:asciiTheme="minorEastAsia" w:hAnsiTheme="minorEastAsia" w:eastAsiaTheme="minorEastAsia"/>
          <w:sz w:val="28"/>
          <w:szCs w:val="28"/>
        </w:rPr>
      </w:pPr>
      <w:r>
        <w:rPr>
          <w:rFonts w:hint="eastAsia" w:cs="宋体" w:asciiTheme="minorEastAsia" w:hAnsiTheme="minorEastAsia" w:eastAsiaTheme="minorEastAsia"/>
          <w:bCs/>
          <w:sz w:val="28"/>
          <w:szCs w:val="28"/>
        </w:rPr>
        <w:t>（4）</w:t>
      </w:r>
      <w:r>
        <w:rPr>
          <w:rFonts w:hint="eastAsia"/>
          <w:bCs/>
          <w:sz w:val="28"/>
          <w:szCs w:val="28"/>
        </w:rPr>
        <w:t>提供售后工程师名单及联系方式，售后服务人员在接到电话后，6小时响应，24小时内到位，重大紧急情况3小时内应到位，及时排除故障，保障动物房安全运行。</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Pr>
        <w:pStyle w:val="2"/>
        <w:keepNext w:val="0"/>
        <w:keepLines/>
        <w:spacing w:line="360" w:lineRule="auto"/>
        <w:jc w:val="both"/>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27"/>
        <w:gridCol w:w="52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序号</w:t>
            </w:r>
          </w:p>
        </w:tc>
        <w:tc>
          <w:tcPr>
            <w:tcW w:w="172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评分项目</w:t>
            </w:r>
          </w:p>
        </w:tc>
        <w:tc>
          <w:tcPr>
            <w:tcW w:w="5218"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评分标准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1</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t>价格</w:t>
            </w:r>
          </w:p>
          <w:p>
            <w:pPr>
              <w:jc w:val="center"/>
              <w:rPr>
                <w:rFonts w:ascii="宋体" w:hAnsi="宋体" w:eastAsia="宋体" w:cs="宋体"/>
                <w:snapToGrid w:val="0"/>
                <w:sz w:val="28"/>
                <w:szCs w:val="28"/>
              </w:rPr>
            </w:pPr>
            <w:r>
              <w:rPr>
                <w:rFonts w:hint="eastAsia" w:ascii="宋体" w:hAnsi="宋体" w:eastAsia="宋体" w:cs="宋体"/>
                <w:snapToGrid w:val="0"/>
                <w:sz w:val="28"/>
                <w:szCs w:val="28"/>
              </w:rPr>
              <w:t>（35分）</w:t>
            </w:r>
          </w:p>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价格分采用低价优先法计算，满足招标文件要求，进入详细评审的各投标人报价的最低值为评标基准价A值，A值为价格分的满分，即35分。其他投标人的价格分统一按照以下公式计算：投标人评标价得分=（A／该投标人评标价）×35（保留小数点后两位）。</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936" w:type="dxa"/>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2</w:t>
            </w:r>
          </w:p>
        </w:tc>
        <w:tc>
          <w:tcPr>
            <w:tcW w:w="1727" w:type="dxa"/>
            <w:tcBorders>
              <w:top w:val="single" w:color="auto" w:sz="4" w:space="0"/>
              <w:left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技术响应情况</w:t>
            </w:r>
          </w:p>
          <w:p>
            <w:pPr>
              <w:jc w:val="center"/>
              <w:rPr>
                <w:rFonts w:ascii="宋体" w:hAnsi="宋体" w:eastAsia="宋体" w:cs="宋体"/>
                <w:sz w:val="28"/>
                <w:szCs w:val="28"/>
              </w:rPr>
            </w:pPr>
            <w:r>
              <w:rPr>
                <w:rFonts w:hint="eastAsia" w:ascii="宋体" w:hAnsi="宋体" w:eastAsia="宋体" w:cs="宋体"/>
                <w:sz w:val="28"/>
                <w:szCs w:val="28"/>
              </w:rPr>
              <w:t>（40分）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投标产品对招标文件具体需求的响应程度：完全响应得40分；带</w:t>
            </w:r>
            <w:r>
              <w:rPr>
                <w:rFonts w:hint="eastAsia" w:ascii="宋体" w:hAnsi="宋体" w:eastAsia="宋体" w:cs="宋体"/>
                <w:bCs/>
                <w:sz w:val="28"/>
                <w:szCs w:val="28"/>
              </w:rPr>
              <w:t>★项的为主要指标，</w:t>
            </w:r>
            <w:r>
              <w:rPr>
                <w:rFonts w:hint="eastAsia" w:ascii="宋体" w:hAnsi="宋体" w:eastAsia="宋体" w:cs="宋体"/>
                <w:sz w:val="28"/>
                <w:szCs w:val="28"/>
              </w:rPr>
              <w:t>不满足的每项减4分，其他每有一项不满足减2分；有4项负偏离，该项不得分。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3</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napToGrid w:val="0"/>
                <w:sz w:val="28"/>
                <w:szCs w:val="28"/>
              </w:rPr>
            </w:pPr>
            <w:r>
              <w:rPr>
                <w:rFonts w:hint="eastAsia" w:ascii="宋体" w:hAnsi="宋体" w:eastAsia="宋体" w:cs="宋体"/>
                <w:snapToGrid w:val="0"/>
                <w:sz w:val="28"/>
                <w:szCs w:val="28"/>
              </w:rPr>
              <w:t>同类产品销售业绩（15分）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投标人2018年01月01日以来的类似项目业绩，每提供一个得1分，最高得15分。（请提供有效的加盖公章的合同复印件,原件备查）</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restart"/>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4</w:t>
            </w:r>
          </w:p>
        </w:tc>
        <w:tc>
          <w:tcPr>
            <w:tcW w:w="172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售后服务</w:t>
            </w:r>
          </w:p>
          <w:p>
            <w:pPr>
              <w:jc w:val="center"/>
              <w:rPr>
                <w:rFonts w:ascii="宋体" w:hAnsi="宋体" w:eastAsia="宋体" w:cs="宋体"/>
                <w:sz w:val="28"/>
                <w:szCs w:val="28"/>
              </w:rPr>
            </w:pPr>
            <w:r>
              <w:rPr>
                <w:rFonts w:hint="eastAsia" w:ascii="宋体" w:hAnsi="宋体" w:eastAsia="宋体" w:cs="宋体"/>
                <w:sz w:val="28"/>
                <w:szCs w:val="28"/>
              </w:rPr>
              <w:t>（6分）</w:t>
            </w:r>
          </w:p>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产品免费质保期内的修、配、换及维护保养内容进行综合评分，得分为0-4分。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continue"/>
            <w:tcBorders>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p>
        </w:tc>
        <w:tc>
          <w:tcPr>
            <w:tcW w:w="172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产品质保期2年不得分，每多一年得1分，最高不超过2分。</w:t>
            </w:r>
          </w:p>
        </w:tc>
        <w:tc>
          <w:tcPr>
            <w:tcW w:w="903" w:type="dxa"/>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5</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投标文件响应程度（4分）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lang w:val="zh-CN"/>
              </w:rPr>
            </w:pPr>
            <w:r>
              <w:rPr>
                <w:rFonts w:hint="eastAsia" w:ascii="宋体" w:hAnsi="宋体" w:eastAsia="宋体" w:cs="宋体"/>
                <w:sz w:val="28"/>
                <w:szCs w:val="28"/>
              </w:rPr>
              <w:t>根据投标人制作的投标文件的响应情况、技术服务内容是否齐全等进行酌情给予0-4分。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955039"/>
      <w:bookmarkEnd w:id="168"/>
      <w:bookmarkStart w:id="169" w:name="_Hlt26671244"/>
      <w:bookmarkEnd w:id="169"/>
      <w:bookmarkStart w:id="170" w:name="_Toc49090576"/>
      <w:bookmarkStart w:id="171" w:name="_Toc120614282"/>
      <w:bookmarkStart w:id="172" w:name="_Toc26554094"/>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15BC9"/>
    <w:rsid w:val="00026CA5"/>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86FE4"/>
    <w:rsid w:val="00090C36"/>
    <w:rsid w:val="00092136"/>
    <w:rsid w:val="0009546A"/>
    <w:rsid w:val="00096EB7"/>
    <w:rsid w:val="000A4EF6"/>
    <w:rsid w:val="000B08EC"/>
    <w:rsid w:val="000B0E83"/>
    <w:rsid w:val="000B538B"/>
    <w:rsid w:val="000C3635"/>
    <w:rsid w:val="000C6FE5"/>
    <w:rsid w:val="000C7C51"/>
    <w:rsid w:val="000D0163"/>
    <w:rsid w:val="000E501B"/>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340A"/>
    <w:rsid w:val="001F4F63"/>
    <w:rsid w:val="00203530"/>
    <w:rsid w:val="0020432E"/>
    <w:rsid w:val="00206503"/>
    <w:rsid w:val="002070F5"/>
    <w:rsid w:val="00211026"/>
    <w:rsid w:val="00232127"/>
    <w:rsid w:val="002327D4"/>
    <w:rsid w:val="00244DA0"/>
    <w:rsid w:val="002453B7"/>
    <w:rsid w:val="0025535E"/>
    <w:rsid w:val="00266C11"/>
    <w:rsid w:val="00266EA0"/>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3EB8"/>
    <w:rsid w:val="0037490B"/>
    <w:rsid w:val="0038270D"/>
    <w:rsid w:val="00397BA9"/>
    <w:rsid w:val="003B1427"/>
    <w:rsid w:val="003B2DF7"/>
    <w:rsid w:val="003B3CF8"/>
    <w:rsid w:val="003C4103"/>
    <w:rsid w:val="003C7177"/>
    <w:rsid w:val="003D0023"/>
    <w:rsid w:val="003D2715"/>
    <w:rsid w:val="003D37D8"/>
    <w:rsid w:val="003D3DB6"/>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C56DA"/>
    <w:rsid w:val="004D01B7"/>
    <w:rsid w:val="004D4A10"/>
    <w:rsid w:val="004E0EEC"/>
    <w:rsid w:val="004E18B8"/>
    <w:rsid w:val="004E3402"/>
    <w:rsid w:val="004F2464"/>
    <w:rsid w:val="004F54A0"/>
    <w:rsid w:val="004F5C9E"/>
    <w:rsid w:val="004F6DEC"/>
    <w:rsid w:val="004F7103"/>
    <w:rsid w:val="00502136"/>
    <w:rsid w:val="005129DB"/>
    <w:rsid w:val="00522A2E"/>
    <w:rsid w:val="00523B5F"/>
    <w:rsid w:val="005253AD"/>
    <w:rsid w:val="00532F1E"/>
    <w:rsid w:val="00541E69"/>
    <w:rsid w:val="00557F99"/>
    <w:rsid w:val="0057236C"/>
    <w:rsid w:val="00574773"/>
    <w:rsid w:val="0057559A"/>
    <w:rsid w:val="00575703"/>
    <w:rsid w:val="0057580C"/>
    <w:rsid w:val="00575FC2"/>
    <w:rsid w:val="0058115B"/>
    <w:rsid w:val="00582807"/>
    <w:rsid w:val="00582977"/>
    <w:rsid w:val="005866DD"/>
    <w:rsid w:val="00590D7C"/>
    <w:rsid w:val="0059317B"/>
    <w:rsid w:val="00596F67"/>
    <w:rsid w:val="005A3A50"/>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0F2F"/>
    <w:rsid w:val="0074740B"/>
    <w:rsid w:val="00747556"/>
    <w:rsid w:val="007543D9"/>
    <w:rsid w:val="00754FBF"/>
    <w:rsid w:val="00755373"/>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66D1"/>
    <w:rsid w:val="008324FE"/>
    <w:rsid w:val="0083334C"/>
    <w:rsid w:val="00833AE1"/>
    <w:rsid w:val="00834323"/>
    <w:rsid w:val="00841379"/>
    <w:rsid w:val="0085068C"/>
    <w:rsid w:val="00853556"/>
    <w:rsid w:val="008545FA"/>
    <w:rsid w:val="00863149"/>
    <w:rsid w:val="00880315"/>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58D9"/>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59B0"/>
    <w:rsid w:val="00A4464F"/>
    <w:rsid w:val="00A46E8D"/>
    <w:rsid w:val="00A478D2"/>
    <w:rsid w:val="00A51E9F"/>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0C8A"/>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690A"/>
    <w:rsid w:val="00C30C20"/>
    <w:rsid w:val="00C370CA"/>
    <w:rsid w:val="00C40E65"/>
    <w:rsid w:val="00C43A01"/>
    <w:rsid w:val="00C541CB"/>
    <w:rsid w:val="00C55166"/>
    <w:rsid w:val="00C714F0"/>
    <w:rsid w:val="00C76558"/>
    <w:rsid w:val="00C82646"/>
    <w:rsid w:val="00C86FD4"/>
    <w:rsid w:val="00C96654"/>
    <w:rsid w:val="00CB2130"/>
    <w:rsid w:val="00CB3C11"/>
    <w:rsid w:val="00CB511C"/>
    <w:rsid w:val="00CD4D83"/>
    <w:rsid w:val="00CE18E8"/>
    <w:rsid w:val="00CE2DC2"/>
    <w:rsid w:val="00D126C6"/>
    <w:rsid w:val="00D1587C"/>
    <w:rsid w:val="00D278D7"/>
    <w:rsid w:val="00D279B0"/>
    <w:rsid w:val="00D31D50"/>
    <w:rsid w:val="00D323F9"/>
    <w:rsid w:val="00D4211D"/>
    <w:rsid w:val="00D44B37"/>
    <w:rsid w:val="00D5054E"/>
    <w:rsid w:val="00D53633"/>
    <w:rsid w:val="00D56CB6"/>
    <w:rsid w:val="00D61AE7"/>
    <w:rsid w:val="00D634CC"/>
    <w:rsid w:val="00D73065"/>
    <w:rsid w:val="00D77EC9"/>
    <w:rsid w:val="00D81D23"/>
    <w:rsid w:val="00D9005C"/>
    <w:rsid w:val="00DA1746"/>
    <w:rsid w:val="00DA3EB4"/>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69CC"/>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191C"/>
    <w:rsid w:val="00FB608D"/>
    <w:rsid w:val="00FC0456"/>
    <w:rsid w:val="00FC3104"/>
    <w:rsid w:val="00FD1D4C"/>
    <w:rsid w:val="00FF44F0"/>
    <w:rsid w:val="00FF7A26"/>
    <w:rsid w:val="01653378"/>
    <w:rsid w:val="04545839"/>
    <w:rsid w:val="04F3430C"/>
    <w:rsid w:val="06BA0B56"/>
    <w:rsid w:val="08D17BB7"/>
    <w:rsid w:val="09C76800"/>
    <w:rsid w:val="0B4D26CA"/>
    <w:rsid w:val="0C1777C2"/>
    <w:rsid w:val="0D7C3718"/>
    <w:rsid w:val="0EC60711"/>
    <w:rsid w:val="0EDC7635"/>
    <w:rsid w:val="115B563A"/>
    <w:rsid w:val="11B96637"/>
    <w:rsid w:val="148510D6"/>
    <w:rsid w:val="14E81E7D"/>
    <w:rsid w:val="16A17C91"/>
    <w:rsid w:val="16E43DDC"/>
    <w:rsid w:val="193034DC"/>
    <w:rsid w:val="1A2F49D4"/>
    <w:rsid w:val="20947DAF"/>
    <w:rsid w:val="20C722ED"/>
    <w:rsid w:val="216113F4"/>
    <w:rsid w:val="224B6541"/>
    <w:rsid w:val="22887C14"/>
    <w:rsid w:val="23711F72"/>
    <w:rsid w:val="25F955C5"/>
    <w:rsid w:val="27342A22"/>
    <w:rsid w:val="27AF3200"/>
    <w:rsid w:val="283F22EF"/>
    <w:rsid w:val="29403C69"/>
    <w:rsid w:val="2A1B0980"/>
    <w:rsid w:val="2C257666"/>
    <w:rsid w:val="2D3109CB"/>
    <w:rsid w:val="2FC97C01"/>
    <w:rsid w:val="2FD04905"/>
    <w:rsid w:val="308F6267"/>
    <w:rsid w:val="31865542"/>
    <w:rsid w:val="321E2E3D"/>
    <w:rsid w:val="340376D1"/>
    <w:rsid w:val="34112F1E"/>
    <w:rsid w:val="376F7278"/>
    <w:rsid w:val="37B750D7"/>
    <w:rsid w:val="3AF92C81"/>
    <w:rsid w:val="3D266B69"/>
    <w:rsid w:val="425E014E"/>
    <w:rsid w:val="42D97A98"/>
    <w:rsid w:val="43990BAC"/>
    <w:rsid w:val="43C2661F"/>
    <w:rsid w:val="44E75DF0"/>
    <w:rsid w:val="46C6154B"/>
    <w:rsid w:val="477E3A2F"/>
    <w:rsid w:val="47991E04"/>
    <w:rsid w:val="47C37237"/>
    <w:rsid w:val="47C44AC2"/>
    <w:rsid w:val="48342189"/>
    <w:rsid w:val="4AAC010B"/>
    <w:rsid w:val="4D3D0508"/>
    <w:rsid w:val="4DE91A88"/>
    <w:rsid w:val="4F104EAC"/>
    <w:rsid w:val="4F6C16F9"/>
    <w:rsid w:val="50BD5FEE"/>
    <w:rsid w:val="52392E05"/>
    <w:rsid w:val="5543112D"/>
    <w:rsid w:val="55772440"/>
    <w:rsid w:val="5A6E4628"/>
    <w:rsid w:val="5C49212E"/>
    <w:rsid w:val="5CD849D1"/>
    <w:rsid w:val="5D140335"/>
    <w:rsid w:val="5D9643CA"/>
    <w:rsid w:val="61006171"/>
    <w:rsid w:val="62CD3F75"/>
    <w:rsid w:val="62FB3554"/>
    <w:rsid w:val="637C4756"/>
    <w:rsid w:val="63A95F6C"/>
    <w:rsid w:val="642F2115"/>
    <w:rsid w:val="66104FB2"/>
    <w:rsid w:val="6799719A"/>
    <w:rsid w:val="67B062B6"/>
    <w:rsid w:val="68CD1564"/>
    <w:rsid w:val="692B1946"/>
    <w:rsid w:val="6D617FD9"/>
    <w:rsid w:val="6F6D1C28"/>
    <w:rsid w:val="70FF55D7"/>
    <w:rsid w:val="728C12B7"/>
    <w:rsid w:val="74E53E85"/>
    <w:rsid w:val="7612260D"/>
    <w:rsid w:val="77004100"/>
    <w:rsid w:val="77B16134"/>
    <w:rsid w:val="79692C1B"/>
    <w:rsid w:val="7AF2570E"/>
    <w:rsid w:val="7B782865"/>
    <w:rsid w:val="7D7A2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qFormat/>
    <w:uiPriority w:val="99"/>
    <w:pPr>
      <w:ind w:left="600" w:leftChars="600"/>
    </w:pPr>
    <w:rPr>
      <w:rFonts w:ascii="Calibri" w:hAnsi="Calibri" w:eastAsia="宋体" w:cs="Times New Roman"/>
      <w:szCs w:val="24"/>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C0387-9331-4F96-A51B-7C70FD85CB4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2268</Words>
  <Characters>12933</Characters>
  <Lines>107</Lines>
  <Paragraphs>30</Paragraphs>
  <TotalTime>6</TotalTime>
  <ScaleCrop>false</ScaleCrop>
  <LinksUpToDate>false</LinksUpToDate>
  <CharactersWithSpaces>15171</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2019-07-05T01:04:00Z</dcterms:created>
  <dc:creator>chenle</dc:creator>
  <cp:lastModifiedBy>lenovo</cp:lastModifiedBy>
  <cp:lastPrinted>2019-07-05T00:38:00Z</cp:lastPrinted>
  <dcterms:modified xsi:type="dcterms:W3CDTF">2019-08-01T06:18:14Z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