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项目名称：南京医科大学</w:t>
      </w:r>
      <w:r>
        <w:rPr>
          <w:rFonts w:hint="eastAsia"/>
          <w:b/>
          <w:bCs/>
          <w:sz w:val="32"/>
          <w:lang w:eastAsia="zh-CN"/>
        </w:rPr>
        <w:t>生物数据采集分析系统</w:t>
      </w:r>
      <w:r>
        <w:rPr>
          <w:rFonts w:hint="eastAsia" w:asciiTheme="minorEastAsia" w:hAnsiTheme="minorEastAsia" w:eastAsiaTheme="minorEastAsia"/>
          <w:b/>
          <w:sz w:val="32"/>
          <w:szCs w:val="32"/>
        </w:rPr>
        <w:t>购置</w:t>
      </w:r>
      <w:r>
        <w:rPr>
          <w:rFonts w:hint="eastAsia" w:asciiTheme="minorEastAsia" w:hAnsiTheme="minorEastAsia" w:eastAsiaTheme="minorEastAsia"/>
          <w:b/>
          <w:bCs/>
          <w:sz w:val="32"/>
          <w:szCs w:val="32"/>
        </w:rPr>
        <w:t>项目</w:t>
      </w:r>
    </w:p>
    <w:p>
      <w:pPr>
        <w:pStyle w:val="27"/>
        <w:ind w:firstLine="0"/>
        <w:jc w:val="center"/>
        <w:rPr>
          <w:rFonts w:hint="default" w:eastAsia="宋体"/>
          <w:b/>
          <w:bCs/>
          <w:sz w:val="32"/>
          <w:lang w:val="en-US" w:eastAsia="zh-CN"/>
        </w:rPr>
      </w:pPr>
      <w:r>
        <w:rPr>
          <w:rFonts w:hint="eastAsia"/>
          <w:b/>
          <w:bCs/>
          <w:sz w:val="32"/>
        </w:rPr>
        <w:t>项目编号：</w:t>
      </w:r>
      <w:r>
        <w:rPr>
          <w:rFonts w:hint="eastAsia"/>
          <w:b/>
          <w:bCs/>
          <w:sz w:val="32"/>
          <w:highlight w:val="none"/>
        </w:rPr>
        <w:t>NJMUZB30120190</w:t>
      </w:r>
      <w:r>
        <w:rPr>
          <w:rFonts w:hint="eastAsia"/>
          <w:b/>
          <w:bCs/>
          <w:sz w:val="32"/>
          <w:highlight w:val="none"/>
          <w:lang w:val="en-US" w:eastAsia="zh-CN"/>
        </w:rPr>
        <w:t>53</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20823272"/>
      <w:bookmarkStart w:id="4" w:name="_Toc513029200"/>
      <w:bookmarkStart w:id="5" w:name="_Toc479757206"/>
      <w:bookmarkStart w:id="6" w:name="_Toc523127445"/>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after="0" w:line="500" w:lineRule="exact"/>
        <w:ind w:firstLine="560" w:firstLineChars="200"/>
        <w:rPr>
          <w:rFonts w:asciiTheme="minorEastAsia" w:hAnsiTheme="minorEastAsia" w:eastAsiaTheme="minorEastAsia"/>
          <w:sz w:val="28"/>
          <w:szCs w:val="28"/>
        </w:rPr>
      </w:pPr>
      <w:bookmarkStart w:id="8" w:name="_Toc20823314"/>
      <w:bookmarkStart w:id="9" w:name="_Toc16938558"/>
      <w:bookmarkStart w:id="10" w:name="_Toc513029242"/>
      <w:bookmarkStart w:id="11" w:name="_Toc120614221"/>
      <w:bookmarkStart w:id="12" w:name="OLE_LINK1"/>
      <w:bookmarkStart w:id="13" w:name="_Toc120614211"/>
      <w:bookmarkStart w:id="14" w:name="OLE_LINK2"/>
      <w:bookmarkStart w:id="15" w:name="_Toc479757207"/>
      <w:bookmarkStart w:id="16" w:name="_Toc444669970"/>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lang w:eastAsia="zh-CN"/>
        </w:rPr>
        <w:t>生物数据采集分析系统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after="0" w:line="500" w:lineRule="exact"/>
        <w:ind w:left="3919" w:leftChars="254" w:hanging="3360" w:hangingChars="1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南京医科大学</w:t>
      </w:r>
      <w:r>
        <w:rPr>
          <w:rFonts w:hint="eastAsia" w:asciiTheme="minorEastAsia" w:hAnsiTheme="minorEastAsia" w:eastAsiaTheme="minorEastAsia"/>
          <w:sz w:val="24"/>
          <w:szCs w:val="24"/>
          <w:lang w:eastAsia="zh-CN"/>
        </w:rPr>
        <w:t>生物数据采集分析系统</w:t>
      </w:r>
      <w:r>
        <w:rPr>
          <w:rFonts w:hint="eastAsia" w:asciiTheme="minorEastAsia" w:hAnsiTheme="minorEastAsia" w:eastAsiaTheme="minorEastAsia"/>
          <w:sz w:val="24"/>
          <w:szCs w:val="24"/>
        </w:rPr>
        <w:t>购置项目</w:t>
      </w:r>
    </w:p>
    <w:p>
      <w:pPr>
        <w:spacing w:after="0" w:line="500" w:lineRule="exact"/>
        <w:ind w:firstLine="560" w:firstLineChars="200"/>
        <w:rPr>
          <w:rFonts w:hint="default" w:asciiTheme="minorEastAsia" w:hAnsiTheme="minorEastAsia" w:eastAsiaTheme="minorEastAsia"/>
          <w:b/>
          <w:sz w:val="28"/>
          <w:szCs w:val="28"/>
          <w:u w:val="single"/>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u w:val="none"/>
        </w:rPr>
        <w:t>NJMUZB30120190</w:t>
      </w:r>
      <w:r>
        <w:rPr>
          <w:rFonts w:hint="eastAsia" w:asciiTheme="minorEastAsia" w:hAnsiTheme="minorEastAsia" w:eastAsiaTheme="minorEastAsia"/>
          <w:sz w:val="28"/>
          <w:szCs w:val="28"/>
          <w:highlight w:val="none"/>
          <w:u w:val="none"/>
          <w:lang w:val="en-US" w:eastAsia="zh-CN"/>
        </w:rPr>
        <w:t>53</w:t>
      </w:r>
    </w:p>
    <w:p>
      <w:pPr>
        <w:spacing w:after="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bookmarkStart w:id="17" w:name="_Hlk2018820"/>
      <w:r>
        <w:rPr>
          <w:rFonts w:hint="eastAsia" w:asciiTheme="minorEastAsia" w:hAnsiTheme="minorEastAsia" w:eastAsiaTheme="minorEastAsia"/>
          <w:sz w:val="28"/>
          <w:szCs w:val="28"/>
        </w:rPr>
        <w:t xml:space="preserve">    </w:t>
      </w:r>
      <w:r>
        <w:rPr>
          <w:rFonts w:hint="eastAsia" w:asciiTheme="minorEastAsia" w:hAnsiTheme="minorEastAsia" w:eastAsiaTheme="minorEastAsia"/>
          <w:bCs/>
          <w:sz w:val="28"/>
          <w:szCs w:val="28"/>
        </w:rPr>
        <w:t xml:space="preserve">预算：￥ </w:t>
      </w:r>
      <w:r>
        <w:rPr>
          <w:rFonts w:hint="eastAsia" w:asciiTheme="minorEastAsia" w:hAnsiTheme="minorEastAsia" w:eastAsiaTheme="minorEastAsia"/>
          <w:sz w:val="28"/>
          <w:szCs w:val="28"/>
          <w:lang w:val="en-US" w:eastAsia="zh-CN"/>
        </w:rPr>
        <w:t>19.98</w:t>
      </w:r>
      <w:r>
        <w:rPr>
          <w:rFonts w:hint="eastAsia" w:asciiTheme="minorEastAsia" w:hAnsiTheme="minorEastAsia" w:eastAsiaTheme="minorEastAsia"/>
          <w:sz w:val="28"/>
          <w:szCs w:val="28"/>
        </w:rPr>
        <w:t>万</w:t>
      </w:r>
    </w:p>
    <w:bookmarkEnd w:id="17"/>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（一）项目具体要求详见第三章：项目需求；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（二）进口设备一律采用人民币报价(包干价)，其他币种报价不予接受，后果由投标人承担。</w:t>
      </w:r>
    </w:p>
    <w:p>
      <w:pPr>
        <w:spacing w:after="0" w:line="500" w:lineRule="exact"/>
        <w:ind w:firstLine="562" w:firstLineChars="200"/>
        <w:rPr>
          <w:rFonts w:asciiTheme="minorEastAsia" w:hAnsiTheme="minorEastAsia" w:eastAsiaTheme="minorEastAsia"/>
          <w:b/>
          <w:bCs w:val="0"/>
          <w:sz w:val="28"/>
          <w:szCs w:val="28"/>
        </w:rPr>
      </w:pPr>
      <w:r>
        <w:rPr>
          <w:rFonts w:hint="eastAsia" w:asciiTheme="minorEastAsia" w:hAnsiTheme="minorEastAsia" w:eastAsiaTheme="minorEastAsia"/>
          <w:b/>
          <w:bCs w:val="0"/>
          <w:sz w:val="28"/>
          <w:szCs w:val="28"/>
        </w:rPr>
        <w:t>（三）如为进口设备，需提供</w:t>
      </w:r>
      <w:r>
        <w:rPr>
          <w:rFonts w:hint="eastAsia" w:asciiTheme="minorEastAsia" w:hAnsiTheme="minorEastAsia" w:eastAsiaTheme="minorEastAsia"/>
          <w:b/>
          <w:bCs w:val="0"/>
          <w:sz w:val="28"/>
          <w:szCs w:val="28"/>
          <w:lang w:eastAsia="zh-CN"/>
        </w:rPr>
        <w:t>非</w:t>
      </w:r>
      <w:r>
        <w:rPr>
          <w:rFonts w:hint="eastAsia" w:asciiTheme="minorEastAsia" w:hAnsiTheme="minorEastAsia" w:eastAsiaTheme="minorEastAsia"/>
          <w:b/>
          <w:bCs w:val="0"/>
          <w:sz w:val="28"/>
          <w:szCs w:val="28"/>
        </w:rPr>
        <w:t>免税报价。</w:t>
      </w:r>
      <w:bookmarkStart w:id="181" w:name="_GoBack"/>
      <w:bookmarkEnd w:id="181"/>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pStyle w:val="7"/>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符合政府采购法第二</w:t>
      </w:r>
      <w:r>
        <w:rPr>
          <w:rFonts w:hint="eastAsia" w:asciiTheme="minorEastAsia" w:hAnsiTheme="minorEastAsia" w:eastAsiaTheme="minorEastAsia"/>
          <w:sz w:val="28"/>
          <w:szCs w:val="28"/>
        </w:rPr>
        <w:t>十二条第一款规定的条件，并提供下列材料</w:t>
      </w:r>
      <w:r>
        <w:rPr>
          <w:rFonts w:hint="eastAsia" w:asciiTheme="minorEastAsia" w:hAnsiTheme="minorEastAsia" w:eastAsiaTheme="minorEastAsia"/>
          <w:b/>
          <w:bCs/>
          <w:color w:val="FF0000"/>
          <w:sz w:val="28"/>
          <w:szCs w:val="28"/>
        </w:rPr>
        <w:t>（注：分别提供纸质材料并加盖公章，原件备查）</w:t>
      </w:r>
      <w:r>
        <w:rPr>
          <w:rFonts w:hint="eastAsia" w:asciiTheme="minorEastAsia" w:hAnsiTheme="minorEastAsia" w:eastAsiaTheme="minorEastAsia"/>
          <w:sz w:val="28"/>
          <w:szCs w:val="28"/>
        </w:rPr>
        <w:t>；</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2、2018年度的</w:t>
      </w:r>
      <w:r>
        <w:rPr>
          <w:rFonts w:asciiTheme="minorEastAsia" w:hAnsiTheme="minorEastAsia" w:eastAsiaTheme="minorEastAsia"/>
          <w:sz w:val="28"/>
          <w:szCs w:val="28"/>
        </w:rPr>
        <w:t>财务状况报告</w:t>
      </w:r>
      <w:r>
        <w:rPr>
          <w:rFonts w:hint="eastAsia" w:asciiTheme="minorEastAsia" w:hAnsiTheme="minorEastAsia" w:eastAsiaTheme="minorEastAsia"/>
          <w:sz w:val="28"/>
          <w:szCs w:val="28"/>
        </w:rPr>
        <w:t>（成立不满一年不需提供）；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rPr>
        <w:t>六、投标截止时间</w:t>
      </w:r>
      <w:r>
        <w:rPr>
          <w:rFonts w:hint="eastAsia" w:asciiTheme="minorEastAsia" w:hAnsiTheme="minorEastAsia" w:eastAsiaTheme="minorEastAsia"/>
          <w:b/>
          <w:sz w:val="28"/>
          <w:szCs w:val="28"/>
          <w:highlight w:val="none"/>
        </w:rPr>
        <w:t>及开标信息</w:t>
      </w:r>
    </w:p>
    <w:p>
      <w:pPr>
        <w:spacing w:before="120" w:beforeLines="50" w:after="12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w:t>
      </w:r>
      <w:r>
        <w:rPr>
          <w:rFonts w:hint="eastAsia" w:asciiTheme="minorEastAsia" w:hAnsiTheme="minorEastAsia" w:eastAsiaTheme="minorEastAsia"/>
          <w:sz w:val="24"/>
          <w:szCs w:val="24"/>
          <w:highlight w:val="none"/>
        </w:rPr>
        <w:t>投标文件接收开始时间：2019年</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03</w:t>
      </w:r>
      <w:r>
        <w:rPr>
          <w:rFonts w:hint="eastAsia" w:asciiTheme="minorEastAsia" w:hAnsiTheme="minorEastAsia" w:eastAsiaTheme="minorEastAsia"/>
          <w:sz w:val="24"/>
          <w:szCs w:val="24"/>
          <w:highlight w:val="none"/>
        </w:rPr>
        <w:t>日上午8:30（北京时间）</w:t>
      </w:r>
    </w:p>
    <w:p>
      <w:pPr>
        <w:spacing w:line="500" w:lineRule="exact"/>
        <w:ind w:firstLine="1320" w:firstLineChars="5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投标文件接收截止时间：2019年</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03</w:t>
      </w:r>
      <w:r>
        <w:rPr>
          <w:rFonts w:hint="eastAsia" w:asciiTheme="minorEastAsia" w:hAnsiTheme="minorEastAsia" w:eastAsiaTheme="minorEastAsia"/>
          <w:sz w:val="24"/>
          <w:szCs w:val="24"/>
          <w:highlight w:val="none"/>
        </w:rPr>
        <w:t>日上午9:15（北京时间）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r>
        <w:rPr>
          <w:rFonts w:asciiTheme="minorEastAsia" w:hAnsiTheme="minorEastAsia" w:eastAsiaTheme="minorEastAsia"/>
          <w:sz w:val="24"/>
          <w:szCs w:val="24"/>
          <w:highlight w:val="none"/>
          <w:u w:val="single"/>
        </w:rPr>
        <w:t xml:space="preserve">                             </w:t>
      </w:r>
    </w:p>
    <w:p>
      <w:pPr>
        <w:spacing w:line="5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w:t>
      </w:r>
      <w:r>
        <w:rPr>
          <w:rFonts w:asciiTheme="minorEastAsia" w:hAnsiTheme="minorEastAsia" w:eastAsiaTheme="minorEastAsia"/>
          <w:sz w:val="24"/>
          <w:szCs w:val="24"/>
          <w:highlight w:val="none"/>
        </w:rPr>
        <w:t xml:space="preserve"> </w:t>
      </w:r>
      <w:r>
        <w:rPr>
          <w:rFonts w:hint="eastAsia" w:asciiTheme="minorEastAsia" w:hAnsiTheme="minorEastAsia" w:eastAsiaTheme="minorEastAsia"/>
          <w:sz w:val="24"/>
          <w:szCs w:val="24"/>
          <w:highlight w:val="none"/>
        </w:rPr>
        <w:t>2019年</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03</w:t>
      </w:r>
      <w:r>
        <w:rPr>
          <w:rFonts w:hint="eastAsia" w:asciiTheme="minorEastAsia" w:hAnsiTheme="minorEastAsia" w:eastAsiaTheme="minorEastAsia"/>
          <w:sz w:val="24"/>
          <w:szCs w:val="24"/>
          <w:highlight w:val="none"/>
        </w:rPr>
        <w:t>日上午9:15（北京时间）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120" w:beforeLines="50" w:after="120" w:afterLines="50" w:line="50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numPr>
          <w:ilvl w:val="255"/>
          <w:numId w:val="0"/>
        </w:numPr>
        <w:spacing w:beforeLines="50" w:afterLines="50" w:line="270" w:lineRule="exact"/>
        <w:ind w:firstLine="500" w:firstLineChars="200"/>
        <w:rPr>
          <w:rFonts w:hint="eastAsia"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五</w:t>
      </w:r>
      <w:r>
        <w:rPr>
          <w:rFonts w:hint="eastAsia" w:asciiTheme="minorEastAsia" w:hAnsiTheme="minorEastAsia" w:eastAsiaTheme="minorEastAsia"/>
          <w:sz w:val="28"/>
          <w:szCs w:val="28"/>
        </w:rPr>
        <w:t>）需要现场澄清的问题，投标商代表未到场书面澄清确认的，后果自负。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 025-86868572 </w:t>
      </w:r>
    </w:p>
    <w:p>
      <w:pPr>
        <w:spacing w:after="0" w:line="500" w:lineRule="exact"/>
        <w:ind w:firstLine="484" w:firstLineChars="202"/>
        <w:rPr>
          <w:rFonts w:hint="default" w:asciiTheme="minorEastAsia" w:hAnsiTheme="minorEastAsia" w:eastAsiaTheme="minorEastAsia"/>
          <w:sz w:val="24"/>
          <w:szCs w:val="24"/>
          <w:highlight w:val="yellow"/>
          <w:lang w:val="en-US" w:eastAsia="zh-CN"/>
        </w:rPr>
      </w:pPr>
      <w:r>
        <w:rPr>
          <w:rFonts w:hint="eastAsia" w:asciiTheme="minorEastAsia" w:hAnsiTheme="minorEastAsia" w:eastAsiaTheme="minorEastAsia"/>
          <w:sz w:val="24"/>
          <w:szCs w:val="24"/>
        </w:rPr>
        <w:t>项目需求方联系人：</w:t>
      </w:r>
      <w:r>
        <w:rPr>
          <w:rFonts w:hint="eastAsia" w:asciiTheme="minorEastAsia" w:hAnsiTheme="minorEastAsia" w:eastAsiaTheme="minorEastAsia"/>
          <w:sz w:val="24"/>
          <w:szCs w:val="24"/>
          <w:lang w:eastAsia="zh-CN"/>
        </w:rPr>
        <w:t>俞</w:t>
      </w:r>
      <w:r>
        <w:rPr>
          <w:rFonts w:hint="eastAsia" w:asciiTheme="minorEastAsia" w:hAnsiTheme="minorEastAsia" w:eastAsiaTheme="minorEastAsia"/>
          <w:sz w:val="24"/>
          <w:szCs w:val="24"/>
        </w:rPr>
        <w:t>老师</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w:t>
      </w:r>
      <w:r>
        <w:rPr>
          <w:rFonts w:hint="eastAsia" w:asciiTheme="minorEastAsia" w:hAnsiTheme="minorEastAsia" w:eastAsiaTheme="minorEastAsia"/>
          <w:sz w:val="24"/>
          <w:szCs w:val="24"/>
          <w:highlight w:val="none"/>
        </w:rPr>
        <w:t xml:space="preserve"> </w:t>
      </w:r>
      <w:r>
        <w:rPr>
          <w:rFonts w:hint="eastAsia" w:asciiTheme="minorEastAsia" w:hAnsiTheme="minorEastAsia" w:eastAsiaTheme="minorEastAsia"/>
          <w:sz w:val="24"/>
          <w:szCs w:val="24"/>
          <w:highlight w:val="none"/>
          <w:lang w:val="en-US" w:eastAsia="zh-CN"/>
        </w:rPr>
        <w:t>13851768624</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8" w:name="_Toc523931346"/>
      <w:r>
        <w:rPr>
          <w:rFonts w:hint="eastAsia" w:asciiTheme="majorEastAsia" w:hAnsiTheme="majorEastAsia" w:eastAsiaTheme="majorEastAsia"/>
          <w:b/>
          <w:sz w:val="44"/>
        </w:rPr>
        <w:t xml:space="preserve">第二章  </w:t>
      </w:r>
      <w:bookmarkStart w:id="19" w:name="_Toc513029202"/>
      <w:bookmarkStart w:id="20" w:name="_Toc20823274"/>
      <w:bookmarkStart w:id="21" w:name="_Toc120614213"/>
      <w:bookmarkStart w:id="22" w:name="_Toc16938518"/>
      <w:r>
        <w:rPr>
          <w:rFonts w:hint="eastAsia" w:asciiTheme="majorEastAsia" w:hAnsiTheme="majorEastAsia" w:eastAsiaTheme="majorEastAsia"/>
          <w:b/>
          <w:sz w:val="44"/>
        </w:rPr>
        <w:t>投标人须知</w:t>
      </w:r>
      <w:bookmarkEnd w:id="18"/>
      <w:bookmarkEnd w:id="19"/>
      <w:bookmarkEnd w:id="20"/>
      <w:bookmarkEnd w:id="21"/>
      <w:bookmarkEnd w:id="22"/>
    </w:p>
    <w:p>
      <w:pPr>
        <w:pStyle w:val="27"/>
        <w:rPr>
          <w:b/>
          <w:sz w:val="28"/>
          <w:szCs w:val="28"/>
        </w:rPr>
      </w:pPr>
      <w:bookmarkStart w:id="23" w:name="_Toc16938519"/>
      <w:bookmarkStart w:id="24" w:name="_Toc120614214"/>
      <w:bookmarkStart w:id="25" w:name="_Toc513029203"/>
      <w:bookmarkStart w:id="26" w:name="_Toc20823275"/>
      <w:r>
        <w:rPr>
          <w:rFonts w:hint="eastAsia"/>
          <w:b/>
          <w:sz w:val="28"/>
          <w:szCs w:val="28"/>
        </w:rPr>
        <w:t>一、总则</w:t>
      </w:r>
      <w:bookmarkEnd w:id="23"/>
      <w:bookmarkEnd w:id="24"/>
      <w:bookmarkEnd w:id="25"/>
      <w:bookmarkEnd w:id="26"/>
    </w:p>
    <w:p>
      <w:pPr>
        <w:pStyle w:val="27"/>
        <w:rPr>
          <w:b/>
          <w:bCs/>
          <w:sz w:val="28"/>
          <w:szCs w:val="28"/>
        </w:rPr>
      </w:pPr>
      <w:bookmarkStart w:id="27" w:name="_Hlt16619475"/>
      <w:bookmarkEnd w:id="27"/>
      <w:bookmarkStart w:id="28" w:name="_Toc458694821"/>
      <w:bookmarkStart w:id="29" w:name="_Toc20823276"/>
      <w:bookmarkStart w:id="30" w:name="_Toc513029204"/>
      <w:bookmarkStart w:id="31" w:name="_Toc16938520"/>
      <w:r>
        <w:rPr>
          <w:rFonts w:hint="eastAsia"/>
          <w:b/>
          <w:bCs/>
          <w:sz w:val="28"/>
          <w:szCs w:val="28"/>
        </w:rPr>
        <w:t>1</w:t>
      </w:r>
      <w:bookmarkEnd w:id="28"/>
      <w:r>
        <w:rPr>
          <w:rFonts w:hint="eastAsia"/>
          <w:b/>
          <w:bCs/>
          <w:sz w:val="28"/>
          <w:szCs w:val="28"/>
        </w:rPr>
        <w:t>、招标方式</w:t>
      </w:r>
      <w:bookmarkEnd w:id="29"/>
      <w:bookmarkEnd w:id="30"/>
      <w:bookmarkEnd w:id="31"/>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2" w:name="_Toc16938521"/>
      <w:bookmarkStart w:id="33" w:name="_Toc513029205"/>
      <w:bookmarkStart w:id="34" w:name="_Toc20823277"/>
      <w:r>
        <w:rPr>
          <w:rFonts w:hint="eastAsia"/>
          <w:b/>
          <w:bCs/>
          <w:sz w:val="28"/>
          <w:szCs w:val="28"/>
        </w:rPr>
        <w:t>2、合格的投标人</w:t>
      </w:r>
      <w:bookmarkEnd w:id="32"/>
      <w:bookmarkEnd w:id="33"/>
      <w:bookmarkEnd w:id="34"/>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5" w:name="_Toc16938522"/>
      <w:bookmarkStart w:id="36" w:name="_Toc513029206"/>
      <w:bookmarkStart w:id="37" w:name="_Toc20823278"/>
      <w:r>
        <w:rPr>
          <w:rFonts w:hint="eastAsia"/>
          <w:b/>
          <w:bCs/>
          <w:sz w:val="28"/>
          <w:szCs w:val="28"/>
        </w:rPr>
        <w:t>3、适用法律</w:t>
      </w:r>
      <w:bookmarkEnd w:id="35"/>
      <w:bookmarkEnd w:id="36"/>
      <w:bookmarkEnd w:id="37"/>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8" w:name="_Toc16938523"/>
      <w:bookmarkStart w:id="39" w:name="_Toc20823279"/>
      <w:bookmarkStart w:id="40" w:name="_Toc462564067"/>
      <w:bookmarkStart w:id="41" w:name="_Toc513029207"/>
      <w:r>
        <w:rPr>
          <w:rFonts w:hint="eastAsia"/>
          <w:b/>
          <w:bCs/>
          <w:sz w:val="28"/>
          <w:szCs w:val="28"/>
        </w:rPr>
        <w:t>4、投标费用</w:t>
      </w:r>
      <w:bookmarkEnd w:id="38"/>
      <w:bookmarkEnd w:id="39"/>
      <w:bookmarkEnd w:id="40"/>
      <w:bookmarkEnd w:id="41"/>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2" w:name="_Toc120614215"/>
      <w:bookmarkStart w:id="43" w:name="_Toc517190883"/>
      <w:bookmarkStart w:id="44" w:name="_Toc16938525"/>
      <w:bookmarkStart w:id="45" w:name="_Toc513029209"/>
      <w:bookmarkStart w:id="46" w:name="_Toc20823281"/>
      <w:r>
        <w:rPr>
          <w:rFonts w:hint="eastAsia"/>
          <w:b/>
          <w:sz w:val="28"/>
          <w:szCs w:val="28"/>
        </w:rPr>
        <w:t>二、招标文件</w:t>
      </w:r>
      <w:bookmarkEnd w:id="42"/>
      <w:bookmarkEnd w:id="43"/>
      <w:bookmarkEnd w:id="44"/>
      <w:bookmarkEnd w:id="45"/>
      <w:bookmarkEnd w:id="46"/>
    </w:p>
    <w:p>
      <w:pPr>
        <w:pStyle w:val="27"/>
        <w:rPr>
          <w:b/>
          <w:bCs/>
          <w:sz w:val="28"/>
          <w:szCs w:val="28"/>
        </w:rPr>
      </w:pPr>
      <w:bookmarkStart w:id="47" w:name="_Toc20823282"/>
      <w:bookmarkStart w:id="48" w:name="_Toc16938526"/>
      <w:bookmarkStart w:id="49" w:name="_Toc513029210"/>
      <w:r>
        <w:rPr>
          <w:rFonts w:hint="eastAsia"/>
          <w:b/>
          <w:bCs/>
          <w:sz w:val="28"/>
          <w:szCs w:val="28"/>
        </w:rPr>
        <w:t>6、招标文件构成</w:t>
      </w:r>
      <w:bookmarkEnd w:id="47"/>
      <w:bookmarkEnd w:id="48"/>
      <w:bookmarkEnd w:id="49"/>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50" w:name="_Toc16938527"/>
      <w:bookmarkStart w:id="51" w:name="_Toc513029211"/>
      <w:bookmarkStart w:id="52" w:name="_Toc462564070"/>
      <w:bookmarkStart w:id="53" w:name="_Toc20823283"/>
      <w:r>
        <w:rPr>
          <w:rFonts w:hint="eastAsia"/>
          <w:b/>
          <w:bCs/>
          <w:sz w:val="28"/>
          <w:szCs w:val="28"/>
        </w:rPr>
        <w:t>7、招标文件的澄清</w:t>
      </w:r>
      <w:bookmarkEnd w:id="50"/>
      <w:bookmarkEnd w:id="51"/>
      <w:bookmarkEnd w:id="52"/>
      <w:bookmarkEnd w:id="53"/>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4" w:name="_Toc513029212"/>
      <w:bookmarkStart w:id="55" w:name="_Toc462564071"/>
      <w:bookmarkStart w:id="56" w:name="_Toc20823284"/>
      <w:bookmarkStart w:id="57" w:name="_Toc16938528"/>
      <w:r>
        <w:rPr>
          <w:rFonts w:hint="eastAsia"/>
          <w:b/>
          <w:bCs/>
          <w:sz w:val="28"/>
          <w:szCs w:val="28"/>
        </w:rPr>
        <w:t>8、招标文件的修改</w:t>
      </w:r>
      <w:bookmarkEnd w:id="54"/>
      <w:bookmarkEnd w:id="55"/>
      <w:bookmarkEnd w:id="56"/>
      <w:bookmarkEnd w:id="57"/>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8" w:name="_Toc513029213"/>
      <w:bookmarkStart w:id="59" w:name="_Toc517190884"/>
      <w:bookmarkStart w:id="60" w:name="_Toc462564072"/>
      <w:bookmarkStart w:id="61" w:name="_Toc20823285"/>
      <w:bookmarkStart w:id="62" w:name="_Toc120614216"/>
      <w:bookmarkStart w:id="63" w:name="_Toc16938529"/>
      <w:r>
        <w:rPr>
          <w:rFonts w:hint="eastAsia"/>
          <w:b/>
          <w:sz w:val="28"/>
          <w:szCs w:val="28"/>
        </w:rPr>
        <w:t>三、投标文件的编制</w:t>
      </w:r>
      <w:bookmarkEnd w:id="58"/>
      <w:bookmarkEnd w:id="59"/>
      <w:bookmarkEnd w:id="60"/>
      <w:bookmarkEnd w:id="61"/>
      <w:bookmarkEnd w:id="62"/>
      <w:bookmarkEnd w:id="63"/>
    </w:p>
    <w:p>
      <w:pPr>
        <w:pStyle w:val="27"/>
        <w:rPr>
          <w:bCs/>
          <w:sz w:val="28"/>
          <w:szCs w:val="28"/>
        </w:rPr>
      </w:pPr>
      <w:bookmarkStart w:id="64" w:name="_Toc513029214"/>
      <w:bookmarkStart w:id="65" w:name="_Toc20823286"/>
      <w:bookmarkStart w:id="66" w:name="_Toc462564073"/>
      <w:bookmarkStart w:id="67" w:name="_Toc16938530"/>
      <w:r>
        <w:rPr>
          <w:rFonts w:hint="eastAsia"/>
          <w:b/>
          <w:bCs/>
          <w:sz w:val="28"/>
          <w:szCs w:val="28"/>
        </w:rPr>
        <w:t>9、投标文件的语言及度量衡单位</w:t>
      </w:r>
      <w:bookmarkEnd w:id="64"/>
      <w:bookmarkEnd w:id="65"/>
      <w:bookmarkEnd w:id="66"/>
      <w:bookmarkEnd w:id="67"/>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8" w:name="_Toc513029215"/>
      <w:bookmarkStart w:id="69" w:name="_Toc16938531"/>
      <w:bookmarkStart w:id="70" w:name="_Toc462564074"/>
      <w:bookmarkStart w:id="71" w:name="_Toc20823287"/>
      <w:r>
        <w:rPr>
          <w:rFonts w:hint="eastAsia"/>
          <w:b/>
          <w:bCs/>
          <w:sz w:val="28"/>
          <w:szCs w:val="28"/>
        </w:rPr>
        <w:t>10、投标文件构成</w:t>
      </w:r>
      <w:bookmarkEnd w:id="68"/>
      <w:bookmarkEnd w:id="69"/>
      <w:bookmarkEnd w:id="70"/>
      <w:bookmarkEnd w:id="71"/>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2" w:name="_Hlt26954838"/>
      <w:bookmarkEnd w:id="72"/>
      <w:bookmarkStart w:id="73" w:name="_Hlt26668975"/>
      <w:bookmarkEnd w:id="73"/>
      <w:bookmarkStart w:id="74" w:name="_Hlt26670360"/>
      <w:bookmarkEnd w:id="74"/>
      <w:bookmarkStart w:id="75" w:name="_Toc49090509"/>
      <w:bookmarkStart w:id="76" w:name="_Toc14577357"/>
      <w:bookmarkStart w:id="77" w:name="_Toc513029219"/>
      <w:bookmarkStart w:id="78" w:name="_Toc14577354"/>
      <w:bookmarkStart w:id="79" w:name="_Toc49090507"/>
      <w:bookmarkStart w:id="80" w:name="_Toc513029216"/>
      <w:r>
        <w:rPr>
          <w:rFonts w:hint="eastAsia"/>
          <w:b/>
          <w:bCs/>
          <w:sz w:val="28"/>
          <w:szCs w:val="28"/>
        </w:rPr>
        <w:t>11、证明投标人资格及符合招标文件规定的文件</w:t>
      </w:r>
      <w:bookmarkEnd w:id="75"/>
      <w:bookmarkEnd w:id="76"/>
      <w:bookmarkEnd w:id="77"/>
    </w:p>
    <w:p>
      <w:pPr>
        <w:pStyle w:val="27"/>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8"/>
    <w:bookmarkEnd w:id="79"/>
    <w:bookmarkEnd w:id="80"/>
    <w:p>
      <w:pPr>
        <w:pStyle w:val="27"/>
        <w:rPr>
          <w:b/>
          <w:bCs/>
          <w:sz w:val="28"/>
          <w:szCs w:val="28"/>
        </w:rPr>
      </w:pPr>
      <w:bookmarkStart w:id="82" w:name="_Toc14577355"/>
      <w:bookmarkStart w:id="83" w:name="_Toc49090508"/>
      <w:r>
        <w:rPr>
          <w:rFonts w:hint="eastAsia"/>
          <w:b/>
          <w:bCs/>
          <w:sz w:val="28"/>
          <w:szCs w:val="28"/>
        </w:rPr>
        <w:t>12、供货一览表与分项报价</w:t>
      </w:r>
      <w:bookmarkEnd w:id="82"/>
      <w:bookmarkStart w:id="84" w:name="_Hlt26670373"/>
      <w:bookmarkEnd w:id="84"/>
      <w:r>
        <w:rPr>
          <w:rFonts w:hint="eastAsia"/>
          <w:b/>
          <w:bCs/>
          <w:sz w:val="28"/>
          <w:szCs w:val="28"/>
        </w:rPr>
        <w:t>表</w:t>
      </w:r>
      <w:bookmarkEnd w:id="83"/>
    </w:p>
    <w:p>
      <w:pPr>
        <w:pStyle w:val="27"/>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7" w:name="_Hlt26670425"/>
      <w:bookmarkEnd w:id="87"/>
      <w:bookmarkStart w:id="88" w:name="_Hlt26668983"/>
      <w:bookmarkEnd w:id="88"/>
      <w:bookmarkStart w:id="89" w:name="_Hlt26954842"/>
      <w:bookmarkEnd w:id="89"/>
      <w:bookmarkStart w:id="90" w:name="_Hlt26670403"/>
      <w:bookmarkEnd w:id="90"/>
      <w:bookmarkStart w:id="91" w:name="_Hlt26954844"/>
      <w:bookmarkEnd w:id="91"/>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2" w:name="_Hlt26954846"/>
      <w:bookmarkEnd w:id="92"/>
      <w:bookmarkStart w:id="93" w:name="_Hlt26670486"/>
      <w:bookmarkEnd w:id="93"/>
      <w:bookmarkStart w:id="94" w:name="_Hlt26954731"/>
      <w:bookmarkEnd w:id="94"/>
      <w:bookmarkStart w:id="95" w:name="_Hlt26954848"/>
      <w:bookmarkEnd w:id="95"/>
      <w:bookmarkStart w:id="96" w:name="_Hlt26670482"/>
      <w:bookmarkEnd w:id="96"/>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7" w:name="_Toc49090510"/>
      <w:bookmarkStart w:id="98" w:name="_Toc14577359"/>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7"/>
      <w:bookmarkEnd w:id="98"/>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9" w:name="_Hlt26670489"/>
      <w:bookmarkEnd w:id="99"/>
      <w:bookmarkStart w:id="100" w:name="_Hlt26954852"/>
      <w:bookmarkEnd w:id="100"/>
      <w:bookmarkStart w:id="101" w:name="_Hlt26954734"/>
      <w:bookmarkEnd w:id="101"/>
      <w:bookmarkStart w:id="102" w:name="_Hlt26954850"/>
      <w:bookmarkEnd w:id="102"/>
      <w:bookmarkStart w:id="103" w:name="_Hlt26954739"/>
      <w:bookmarkEnd w:id="103"/>
      <w:bookmarkStart w:id="104" w:name="_Toc14577361"/>
      <w:bookmarkStart w:id="105" w:name="_Toc49090512"/>
      <w:r>
        <w:rPr>
          <w:rFonts w:hint="eastAsia"/>
          <w:b/>
          <w:bCs/>
          <w:sz w:val="28"/>
          <w:szCs w:val="28"/>
        </w:rPr>
        <w:t>17、投标文件份数和签署</w:t>
      </w:r>
      <w:bookmarkEnd w:id="104"/>
      <w:bookmarkEnd w:id="105"/>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6" w:name="_Toc16938540"/>
      <w:bookmarkStart w:id="107" w:name="_Toc20823296"/>
      <w:bookmarkStart w:id="108" w:name="_Toc517190885"/>
      <w:bookmarkStart w:id="109" w:name="_Toc513029224"/>
      <w:bookmarkStart w:id="110" w:name="_Toc120614217"/>
      <w:r>
        <w:rPr>
          <w:rFonts w:hint="eastAsia"/>
          <w:b/>
          <w:sz w:val="28"/>
          <w:szCs w:val="28"/>
        </w:rPr>
        <w:t>四、投标文件的递交</w:t>
      </w:r>
      <w:bookmarkEnd w:id="106"/>
      <w:bookmarkEnd w:id="107"/>
      <w:bookmarkEnd w:id="108"/>
      <w:bookmarkEnd w:id="109"/>
      <w:bookmarkEnd w:id="110"/>
    </w:p>
    <w:p>
      <w:pPr>
        <w:pStyle w:val="27"/>
        <w:rPr>
          <w:b/>
          <w:bCs/>
          <w:sz w:val="28"/>
          <w:szCs w:val="28"/>
        </w:rPr>
      </w:pPr>
      <w:bookmarkStart w:id="111" w:name="_Toc16938541"/>
      <w:bookmarkStart w:id="112" w:name="_Toc20823297"/>
      <w:bookmarkStart w:id="113" w:name="_Toc462564084"/>
      <w:bookmarkStart w:id="114" w:name="_Toc513029225"/>
      <w:r>
        <w:rPr>
          <w:rFonts w:hint="eastAsia"/>
          <w:b/>
          <w:bCs/>
          <w:sz w:val="28"/>
          <w:szCs w:val="28"/>
        </w:rPr>
        <w:t>18、投标文件的密封和标记</w:t>
      </w:r>
      <w:bookmarkEnd w:id="111"/>
      <w:bookmarkEnd w:id="112"/>
      <w:bookmarkEnd w:id="113"/>
      <w:bookmarkEnd w:id="114"/>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5" w:name="_Toc16938542"/>
      <w:bookmarkStart w:id="116" w:name="_Toc20823298"/>
      <w:bookmarkStart w:id="117" w:name="_Toc513029226"/>
      <w:r>
        <w:rPr>
          <w:rFonts w:hint="eastAsia"/>
          <w:b/>
          <w:bCs/>
          <w:sz w:val="28"/>
          <w:szCs w:val="28"/>
        </w:rPr>
        <w:t>19、投标截止</w:t>
      </w:r>
      <w:bookmarkEnd w:id="115"/>
      <w:bookmarkEnd w:id="116"/>
      <w:bookmarkEnd w:id="117"/>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8" w:name="_Toc20823299"/>
      <w:bookmarkStart w:id="119" w:name="_Toc513029227"/>
      <w:bookmarkStart w:id="120" w:name="_Toc16938543"/>
      <w:r>
        <w:rPr>
          <w:rFonts w:hint="eastAsia"/>
          <w:b/>
          <w:bCs/>
          <w:sz w:val="28"/>
          <w:szCs w:val="28"/>
        </w:rPr>
        <w:t>20、投标文件</w:t>
      </w:r>
      <w:bookmarkEnd w:id="118"/>
      <w:bookmarkEnd w:id="119"/>
      <w:bookmarkEnd w:id="120"/>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1" w:name="_Toc513029228"/>
      <w:bookmarkStart w:id="122" w:name="_Toc16938544"/>
      <w:bookmarkStart w:id="123" w:name="_Toc20823300"/>
      <w:r>
        <w:rPr>
          <w:rFonts w:hint="eastAsia"/>
          <w:b/>
          <w:bCs/>
          <w:sz w:val="28"/>
          <w:szCs w:val="28"/>
        </w:rPr>
        <w:t>21、投标文件的修改和撤回</w:t>
      </w:r>
      <w:bookmarkEnd w:id="121"/>
      <w:bookmarkEnd w:id="122"/>
      <w:bookmarkEnd w:id="123"/>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4" w:name="_Toc20823301"/>
      <w:bookmarkStart w:id="125" w:name="_Toc16938545"/>
      <w:bookmarkStart w:id="126" w:name="_Toc120614218"/>
      <w:bookmarkStart w:id="127" w:name="_Toc517190886"/>
      <w:bookmarkStart w:id="128" w:name="_Toc513029229"/>
      <w:r>
        <w:rPr>
          <w:rFonts w:hint="eastAsia"/>
          <w:b/>
          <w:sz w:val="28"/>
          <w:szCs w:val="28"/>
        </w:rPr>
        <w:t>五、开标与评标</w:t>
      </w:r>
      <w:bookmarkEnd w:id="124"/>
      <w:bookmarkEnd w:id="125"/>
      <w:bookmarkEnd w:id="126"/>
      <w:bookmarkEnd w:id="127"/>
      <w:bookmarkEnd w:id="128"/>
    </w:p>
    <w:p>
      <w:pPr>
        <w:pStyle w:val="27"/>
        <w:rPr>
          <w:b/>
          <w:bCs/>
          <w:sz w:val="28"/>
          <w:szCs w:val="28"/>
        </w:rPr>
      </w:pPr>
      <w:bookmarkStart w:id="129" w:name="_Toc513029230"/>
      <w:bookmarkStart w:id="130" w:name="_Toc16938546"/>
      <w:bookmarkStart w:id="131" w:name="_Toc20823302"/>
      <w:r>
        <w:rPr>
          <w:rFonts w:hint="eastAsia"/>
          <w:b/>
          <w:bCs/>
          <w:sz w:val="28"/>
          <w:szCs w:val="28"/>
        </w:rPr>
        <w:t>22、开标</w:t>
      </w:r>
      <w:bookmarkEnd w:id="129"/>
      <w:bookmarkEnd w:id="130"/>
      <w:bookmarkEnd w:id="131"/>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2" w:name="_Toc513029231"/>
      <w:bookmarkStart w:id="133" w:name="_Toc16938547"/>
      <w:bookmarkStart w:id="134" w:name="_Toc20823303"/>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2"/>
    <w:bookmarkEnd w:id="133"/>
    <w:bookmarkEnd w:id="134"/>
    <w:p>
      <w:pPr>
        <w:pStyle w:val="27"/>
        <w:rPr>
          <w:b/>
          <w:bCs/>
          <w:sz w:val="28"/>
          <w:szCs w:val="28"/>
        </w:rPr>
      </w:pPr>
      <w:bookmarkStart w:id="135" w:name="_Toc513029232"/>
      <w:bookmarkStart w:id="136" w:name="_Toc16938548"/>
      <w:bookmarkStart w:id="137" w:name="_Toc20823304"/>
      <w:r>
        <w:rPr>
          <w:rFonts w:hint="eastAsia"/>
          <w:b/>
          <w:bCs/>
          <w:sz w:val="28"/>
          <w:szCs w:val="28"/>
        </w:rPr>
        <w:t>24．投标的澄清</w:t>
      </w:r>
      <w:bookmarkEnd w:id="135"/>
      <w:bookmarkEnd w:id="136"/>
      <w:bookmarkEnd w:id="137"/>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8" w:name="_Toc20823306"/>
      <w:bookmarkStart w:id="139" w:name="_Toc513029234"/>
      <w:bookmarkStart w:id="140" w:name="_Toc16938550"/>
      <w:r>
        <w:rPr>
          <w:rFonts w:hint="eastAsia"/>
          <w:b/>
          <w:bCs/>
          <w:sz w:val="28"/>
          <w:szCs w:val="28"/>
        </w:rPr>
        <w:t>25、</w:t>
      </w:r>
      <w:bookmarkEnd w:id="138"/>
      <w:bookmarkEnd w:id="139"/>
      <w:bookmarkEnd w:id="140"/>
      <w:r>
        <w:rPr>
          <w:rFonts w:hint="eastAsia"/>
          <w:b/>
          <w:bCs/>
          <w:sz w:val="28"/>
          <w:szCs w:val="28"/>
        </w:rPr>
        <w:t>无效投标条款和废标条款</w:t>
      </w:r>
    </w:p>
    <w:p>
      <w:pPr>
        <w:pStyle w:val="27"/>
        <w:rPr>
          <w:bCs/>
          <w:sz w:val="28"/>
          <w:szCs w:val="28"/>
        </w:rPr>
      </w:pPr>
      <w:bookmarkStart w:id="141" w:name="_Toc513029235"/>
      <w:bookmarkStart w:id="142" w:name="_Toc20823307"/>
      <w:bookmarkStart w:id="143" w:name="_Toc16938551"/>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4" w:name="_Toc517190887"/>
      <w:bookmarkStart w:id="145" w:name="_Toc120614219"/>
      <w:r>
        <w:rPr>
          <w:rFonts w:hint="eastAsia"/>
          <w:b/>
          <w:sz w:val="28"/>
          <w:szCs w:val="28"/>
        </w:rPr>
        <w:t>六、</w:t>
      </w:r>
      <w:bookmarkEnd w:id="141"/>
      <w:bookmarkEnd w:id="142"/>
      <w:bookmarkEnd w:id="143"/>
      <w:r>
        <w:rPr>
          <w:rFonts w:hint="eastAsia"/>
          <w:b/>
          <w:sz w:val="28"/>
          <w:szCs w:val="28"/>
        </w:rPr>
        <w:t>定标</w:t>
      </w:r>
      <w:bookmarkEnd w:id="144"/>
      <w:bookmarkEnd w:id="145"/>
    </w:p>
    <w:p>
      <w:pPr>
        <w:pStyle w:val="27"/>
        <w:rPr>
          <w:b/>
          <w:sz w:val="28"/>
          <w:szCs w:val="28"/>
        </w:rPr>
      </w:pPr>
      <w:bookmarkStart w:id="146" w:name="_Toc513029238"/>
      <w:bookmarkStart w:id="147" w:name="_Toc20823310"/>
      <w:bookmarkStart w:id="148" w:name="_Toc16938554"/>
      <w:r>
        <w:rPr>
          <w:rFonts w:hint="eastAsia"/>
          <w:b/>
          <w:sz w:val="28"/>
          <w:szCs w:val="28"/>
        </w:rPr>
        <w:t>26、</w:t>
      </w:r>
      <w:bookmarkEnd w:id="146"/>
      <w:r>
        <w:rPr>
          <w:rFonts w:hint="eastAsia"/>
          <w:b/>
          <w:sz w:val="28"/>
          <w:szCs w:val="28"/>
        </w:rPr>
        <w:t>确定</w:t>
      </w:r>
      <w:bookmarkEnd w:id="147"/>
      <w:bookmarkEnd w:id="148"/>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9" w:name="OLE_LINK4"/>
      <w:bookmarkStart w:id="150" w:name="OLE_LINK3"/>
      <w:bookmarkStart w:id="151" w:name="OLE_LINK7"/>
      <w:bookmarkStart w:id="152" w:name="OLE_LINK5"/>
      <w:bookmarkStart w:id="153" w:name="OLE_LINK8"/>
      <w:bookmarkStart w:id="154" w:name="OLE_LINK6"/>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5"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5"/>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6" w:name="_Toc120614220"/>
      <w:bookmarkStart w:id="157" w:name="_Toc517190888"/>
      <w:bookmarkStart w:id="158" w:name="_Toc513029236"/>
      <w:bookmarkStart w:id="159" w:name="_Toc20823308"/>
      <w:bookmarkStart w:id="160" w:name="_Toc16938552"/>
      <w:r>
        <w:rPr>
          <w:rFonts w:hint="eastAsia"/>
          <w:b/>
          <w:sz w:val="28"/>
          <w:szCs w:val="28"/>
        </w:rPr>
        <w:t>七、授予合同</w:t>
      </w:r>
      <w:bookmarkEnd w:id="156"/>
      <w:bookmarkEnd w:id="157"/>
    </w:p>
    <w:bookmarkEnd w:id="158"/>
    <w:bookmarkEnd w:id="159"/>
    <w:bookmarkEnd w:id="160"/>
    <w:p>
      <w:pPr>
        <w:pStyle w:val="27"/>
        <w:rPr>
          <w:b/>
          <w:sz w:val="28"/>
          <w:szCs w:val="28"/>
        </w:rPr>
      </w:pPr>
      <w:bookmarkStart w:id="161" w:name="_Toc513029237"/>
      <w:bookmarkStart w:id="162" w:name="_Toc20823309"/>
      <w:bookmarkStart w:id="163"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1"/>
    <w:bookmarkEnd w:id="162"/>
    <w:bookmarkEnd w:id="163"/>
    <w:p>
      <w:pPr>
        <w:pStyle w:val="27"/>
        <w:rPr>
          <w:b/>
          <w:sz w:val="28"/>
          <w:szCs w:val="28"/>
        </w:rPr>
      </w:pPr>
      <w:bookmarkStart w:id="164" w:name="_Toc517190889"/>
      <w:r>
        <w:rPr>
          <w:rFonts w:hint="eastAsia"/>
          <w:b/>
          <w:sz w:val="28"/>
          <w:szCs w:val="28"/>
        </w:rPr>
        <w:t>八、其他</w:t>
      </w:r>
      <w:bookmarkEnd w:id="164"/>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r>
        <w:rPr>
          <w:rFonts w:hint="eastAsia" w:asciiTheme="minorEastAsia" w:hAnsiTheme="minorEastAsia" w:eastAsiaTheme="minorEastAsia"/>
          <w:b/>
          <w:sz w:val="44"/>
          <w:szCs w:val="44"/>
        </w:rPr>
        <w:t xml:space="preserve">第三章   </w:t>
      </w:r>
      <w:bookmarkStart w:id="165" w:name="_Toc523931347"/>
      <w:r>
        <w:rPr>
          <w:rFonts w:hint="eastAsia" w:asciiTheme="minorEastAsia" w:hAnsiTheme="minorEastAsia" w:eastAsiaTheme="minorEastAsia"/>
          <w:b/>
          <w:sz w:val="44"/>
          <w:szCs w:val="44"/>
        </w:rPr>
        <w:t>项目需求</w:t>
      </w:r>
      <w:bookmarkEnd w:id="165"/>
    </w:p>
    <w:p>
      <w:pPr>
        <w:numPr>
          <w:ilvl w:val="0"/>
          <w:numId w:val="4"/>
        </w:numPr>
        <w:rPr>
          <w:rFonts w:hint="eastAsia" w:ascii="宋体" w:hAnsi="宋体" w:eastAsia="宋体"/>
          <w:b/>
          <w:bCs/>
          <w:sz w:val="32"/>
          <w:szCs w:val="32"/>
        </w:rPr>
      </w:pPr>
      <w:bookmarkStart w:id="166" w:name="_Toc401414769"/>
      <w:r>
        <w:rPr>
          <w:rFonts w:hint="eastAsia" w:ascii="宋体" w:hAnsi="宋体" w:eastAsia="宋体"/>
          <w:b/>
          <w:bCs/>
          <w:sz w:val="32"/>
          <w:szCs w:val="32"/>
        </w:rPr>
        <w:t>技术参数：</w:t>
      </w:r>
    </w:p>
    <w:p>
      <w:pPr>
        <w:pStyle w:val="27"/>
        <w:rPr>
          <w:rFonts w:hint="default"/>
          <w:bCs/>
          <w:sz w:val="28"/>
          <w:szCs w:val="28"/>
          <w:lang w:val="en-US" w:eastAsia="zh-CN"/>
        </w:rPr>
      </w:pPr>
      <w:r>
        <w:rPr>
          <w:rFonts w:hint="eastAsia"/>
          <w:bCs/>
          <w:sz w:val="28"/>
          <w:szCs w:val="28"/>
          <w:lang w:eastAsia="zh-CN"/>
        </w:rPr>
        <w:t>设备名称：</w:t>
      </w:r>
      <w:r>
        <w:rPr>
          <w:rFonts w:hint="eastAsia"/>
          <w:bCs/>
          <w:sz w:val="28"/>
          <w:szCs w:val="28"/>
        </w:rPr>
        <w:t>生物数据采集分析系统</w:t>
      </w:r>
      <w:r>
        <w:rPr>
          <w:rFonts w:hint="eastAsia"/>
          <w:bCs/>
          <w:sz w:val="28"/>
          <w:szCs w:val="28"/>
          <w:lang w:val="en-US" w:eastAsia="zh-CN"/>
        </w:rPr>
        <w:t xml:space="preserve">                    数量：1台</w:t>
      </w:r>
    </w:p>
    <w:p>
      <w:pPr>
        <w:pStyle w:val="27"/>
        <w:ind w:left="0" w:leftChars="0" w:firstLine="280" w:firstLineChars="100"/>
        <w:rPr>
          <w:rFonts w:hint="eastAsia"/>
          <w:bCs/>
          <w:sz w:val="28"/>
          <w:szCs w:val="28"/>
        </w:rPr>
      </w:pPr>
      <w:r>
        <w:rPr>
          <w:rFonts w:hint="eastAsia"/>
          <w:bCs/>
          <w:sz w:val="28"/>
          <w:szCs w:val="28"/>
        </w:rPr>
        <w:t>★</w:t>
      </w:r>
      <w:r>
        <w:rPr>
          <w:rFonts w:hint="eastAsia"/>
          <w:bCs/>
          <w:sz w:val="28"/>
          <w:szCs w:val="28"/>
          <w:lang w:val="en-US" w:eastAsia="zh-CN"/>
        </w:rPr>
        <w:t xml:space="preserve"> </w:t>
      </w:r>
      <w:r>
        <w:rPr>
          <w:rFonts w:hint="eastAsia"/>
          <w:bCs/>
          <w:sz w:val="28"/>
          <w:szCs w:val="28"/>
        </w:rPr>
        <w:t>（1）输入通道数量：4</w:t>
      </w:r>
    </w:p>
    <w:p>
      <w:pPr>
        <w:pStyle w:val="27"/>
        <w:numPr>
          <w:ilvl w:val="0"/>
          <w:numId w:val="5"/>
        </w:numPr>
        <w:ind w:left="0" w:leftChars="0" w:firstLine="560" w:firstLineChars="200"/>
        <w:rPr>
          <w:rFonts w:hint="eastAsia"/>
          <w:bCs/>
          <w:sz w:val="28"/>
          <w:szCs w:val="28"/>
        </w:rPr>
      </w:pPr>
      <w:r>
        <w:rPr>
          <w:rFonts w:hint="eastAsia"/>
          <w:bCs/>
          <w:sz w:val="28"/>
          <w:szCs w:val="28"/>
        </w:rPr>
        <w:t>放大范围：±20 mV - ±10 V</w:t>
      </w:r>
    </w:p>
    <w:p>
      <w:pPr>
        <w:pStyle w:val="27"/>
        <w:numPr>
          <w:ilvl w:val="0"/>
          <w:numId w:val="5"/>
        </w:numPr>
        <w:ind w:left="0" w:leftChars="0" w:firstLine="560" w:firstLineChars="200"/>
        <w:rPr>
          <w:rFonts w:hint="eastAsia"/>
          <w:bCs/>
          <w:sz w:val="28"/>
          <w:szCs w:val="28"/>
        </w:rPr>
      </w:pPr>
      <w:r>
        <w:rPr>
          <w:rFonts w:hint="eastAsia"/>
          <w:bCs/>
          <w:sz w:val="28"/>
          <w:szCs w:val="28"/>
        </w:rPr>
        <w:t>输入阻抗：~ 1 MΩ @ DC</w:t>
      </w:r>
    </w:p>
    <w:p>
      <w:pPr>
        <w:pStyle w:val="27"/>
        <w:numPr>
          <w:ilvl w:val="0"/>
          <w:numId w:val="5"/>
        </w:numPr>
        <w:ind w:left="0" w:leftChars="0" w:firstLine="560" w:firstLineChars="200"/>
        <w:rPr>
          <w:rFonts w:hint="eastAsia"/>
          <w:bCs/>
          <w:sz w:val="28"/>
          <w:szCs w:val="28"/>
        </w:rPr>
      </w:pPr>
      <w:r>
        <w:rPr>
          <w:rFonts w:hint="eastAsia"/>
          <w:bCs/>
          <w:sz w:val="28"/>
          <w:szCs w:val="28"/>
        </w:rPr>
        <w:t>低通滤波：0- 2000 Hz使基线平稳</w:t>
      </w:r>
    </w:p>
    <w:p>
      <w:pPr>
        <w:pStyle w:val="27"/>
        <w:numPr>
          <w:ilvl w:val="0"/>
          <w:numId w:val="5"/>
        </w:numPr>
        <w:ind w:left="0" w:leftChars="0" w:firstLine="560" w:firstLineChars="200"/>
        <w:rPr>
          <w:rFonts w:hint="eastAsia"/>
          <w:bCs/>
          <w:sz w:val="28"/>
          <w:szCs w:val="28"/>
        </w:rPr>
      </w:pPr>
      <w:r>
        <w:rPr>
          <w:rFonts w:hint="eastAsia"/>
          <w:bCs/>
          <w:sz w:val="28"/>
          <w:szCs w:val="28"/>
        </w:rPr>
        <w:t>输入噪音：&lt; 350 μVrms</w:t>
      </w:r>
    </w:p>
    <w:p>
      <w:pPr>
        <w:pStyle w:val="27"/>
        <w:numPr>
          <w:ilvl w:val="0"/>
          <w:numId w:val="5"/>
        </w:numPr>
        <w:ind w:left="0" w:leftChars="0" w:firstLine="560" w:firstLineChars="200"/>
        <w:rPr>
          <w:rFonts w:hint="eastAsia"/>
          <w:bCs/>
          <w:sz w:val="28"/>
          <w:szCs w:val="28"/>
        </w:rPr>
      </w:pPr>
      <w:r>
        <w:rPr>
          <w:rFonts w:hint="eastAsia"/>
          <w:bCs/>
          <w:sz w:val="28"/>
          <w:szCs w:val="28"/>
        </w:rPr>
        <w:t>采样ADC精度：24 bit</w:t>
      </w:r>
      <w:r>
        <w:rPr>
          <w:rFonts w:hint="eastAsia"/>
          <w:bCs/>
          <w:sz w:val="28"/>
          <w:szCs w:val="28"/>
          <w:lang w:eastAsia="zh-CN"/>
        </w:rPr>
        <w:t>，</w:t>
      </w:r>
      <w:r>
        <w:rPr>
          <w:rFonts w:hint="eastAsia"/>
          <w:bCs/>
          <w:sz w:val="28"/>
          <w:szCs w:val="28"/>
        </w:rPr>
        <w:t>最大采样速率：单通道100K</w:t>
      </w:r>
    </w:p>
    <w:p>
      <w:pPr>
        <w:pStyle w:val="27"/>
        <w:rPr>
          <w:rFonts w:hint="eastAsia"/>
          <w:bCs/>
          <w:sz w:val="28"/>
          <w:szCs w:val="28"/>
        </w:rPr>
      </w:pPr>
      <w:r>
        <w:rPr>
          <w:rFonts w:hint="eastAsia"/>
          <w:bCs/>
          <w:sz w:val="28"/>
          <w:szCs w:val="28"/>
        </w:rPr>
        <w:t>总共：400K</w:t>
      </w:r>
    </w:p>
    <w:p>
      <w:pPr>
        <w:pStyle w:val="27"/>
        <w:rPr>
          <w:rFonts w:hint="eastAsia"/>
          <w:bCs/>
          <w:sz w:val="28"/>
          <w:szCs w:val="28"/>
        </w:rPr>
      </w:pPr>
      <w:r>
        <w:rPr>
          <w:rFonts w:hint="eastAsia"/>
          <w:bCs/>
          <w:sz w:val="28"/>
          <w:szCs w:val="28"/>
        </w:rPr>
        <w:t>（7）输出范围：±200 mV - ±10 V共6档</w:t>
      </w:r>
    </w:p>
    <w:p>
      <w:pPr>
        <w:pStyle w:val="27"/>
        <w:rPr>
          <w:rFonts w:hint="eastAsia"/>
          <w:bCs/>
          <w:sz w:val="28"/>
          <w:szCs w:val="28"/>
        </w:rPr>
      </w:pPr>
      <w:r>
        <w:rPr>
          <w:rFonts w:hint="eastAsia"/>
          <w:bCs/>
          <w:sz w:val="28"/>
          <w:szCs w:val="28"/>
        </w:rPr>
        <w:t>（8）最小脉冲波宽：5 μs</w:t>
      </w:r>
    </w:p>
    <w:p>
      <w:pPr>
        <w:pStyle w:val="27"/>
        <w:rPr>
          <w:rFonts w:hint="eastAsia"/>
          <w:bCs/>
          <w:sz w:val="28"/>
          <w:szCs w:val="28"/>
        </w:rPr>
      </w:pPr>
      <w:r>
        <w:rPr>
          <w:rFonts w:hint="eastAsia"/>
          <w:bCs/>
          <w:sz w:val="28"/>
          <w:szCs w:val="28"/>
        </w:rPr>
        <w:t>（9）具有32个计算通道</w:t>
      </w:r>
    </w:p>
    <w:p>
      <w:pPr>
        <w:pStyle w:val="27"/>
        <w:rPr>
          <w:rFonts w:hint="eastAsia"/>
          <w:bCs/>
          <w:sz w:val="28"/>
          <w:szCs w:val="28"/>
        </w:rPr>
      </w:pPr>
      <w:r>
        <w:rPr>
          <w:rFonts w:hint="eastAsia"/>
          <w:bCs/>
          <w:sz w:val="28"/>
          <w:szCs w:val="28"/>
        </w:rPr>
        <w:t>（10）可选择外触发或内触发。</w:t>
      </w:r>
    </w:p>
    <w:p>
      <w:pPr>
        <w:pStyle w:val="27"/>
        <w:ind w:left="0" w:leftChars="0" w:firstLine="0" w:firstLineChars="0"/>
        <w:rPr>
          <w:rFonts w:hint="eastAsia"/>
          <w:bCs/>
          <w:sz w:val="28"/>
          <w:szCs w:val="28"/>
        </w:rPr>
      </w:pPr>
      <w:r>
        <w:rPr>
          <w:rFonts w:hint="eastAsia"/>
          <w:bCs/>
          <w:sz w:val="28"/>
          <w:szCs w:val="28"/>
        </w:rPr>
        <w:t>★</w:t>
      </w:r>
      <w:r>
        <w:rPr>
          <w:rFonts w:hint="eastAsia"/>
          <w:bCs/>
          <w:sz w:val="28"/>
          <w:szCs w:val="28"/>
          <w:lang w:val="en-US" w:eastAsia="zh-CN"/>
        </w:rPr>
        <w:t xml:space="preserve">  </w:t>
      </w:r>
      <w:r>
        <w:rPr>
          <w:rFonts w:hint="eastAsia"/>
          <w:bCs/>
          <w:sz w:val="28"/>
          <w:szCs w:val="28"/>
        </w:rPr>
        <w:t>（11）可进行数字滤波，可计算dp/dt，最大值，最小值，平均值，峰峰值，心率，斜率，微分，积分，指数运算，对数运算，傅利叶变换，面积，偏差，标准差，绝对值，三角函数，曲线平滑，直方图。</w:t>
      </w:r>
    </w:p>
    <w:p>
      <w:pPr>
        <w:pStyle w:val="27"/>
        <w:rPr>
          <w:rFonts w:hint="eastAsia"/>
          <w:bCs/>
          <w:sz w:val="28"/>
          <w:szCs w:val="28"/>
        </w:rPr>
      </w:pPr>
      <w:r>
        <w:rPr>
          <w:rFonts w:hint="eastAsia"/>
          <w:bCs/>
          <w:sz w:val="28"/>
          <w:szCs w:val="28"/>
        </w:rPr>
        <w:t>（12）可设定存储时刻，时间，重复次数，可用EXCEL进行统计计算，资料作为WINDOWS文件长期保存。</w:t>
      </w:r>
    </w:p>
    <w:p>
      <w:pPr>
        <w:pStyle w:val="27"/>
        <w:rPr>
          <w:rFonts w:hint="eastAsia"/>
          <w:bCs/>
          <w:sz w:val="28"/>
          <w:szCs w:val="28"/>
          <w:lang w:eastAsia="zh-CN"/>
        </w:rPr>
      </w:pPr>
      <w:r>
        <w:rPr>
          <w:rFonts w:hint="eastAsia"/>
          <w:bCs/>
          <w:sz w:val="28"/>
          <w:szCs w:val="28"/>
        </w:rPr>
        <w:t>（13）血压传感器：</w:t>
      </w:r>
      <w:r>
        <w:rPr>
          <w:rFonts w:hint="eastAsia"/>
          <w:bCs/>
          <w:sz w:val="28"/>
          <w:szCs w:val="28"/>
          <w:lang w:val="en-US" w:eastAsia="zh-CN"/>
        </w:rPr>
        <w:t>动脉</w:t>
      </w:r>
      <w:r>
        <w:rPr>
          <w:rFonts w:hint="eastAsia"/>
          <w:bCs/>
          <w:sz w:val="28"/>
          <w:szCs w:val="28"/>
        </w:rPr>
        <w:t>压，心室压，静脉压测量</w:t>
      </w:r>
      <w:r>
        <w:rPr>
          <w:rFonts w:hint="eastAsia"/>
          <w:bCs/>
          <w:sz w:val="28"/>
          <w:szCs w:val="28"/>
          <w:lang w:eastAsia="zh-CN"/>
        </w:rPr>
        <w:t>。</w:t>
      </w:r>
    </w:p>
    <w:p>
      <w:pPr>
        <w:pStyle w:val="27"/>
        <w:rPr>
          <w:rFonts w:hint="eastAsia"/>
          <w:bCs/>
          <w:sz w:val="28"/>
          <w:szCs w:val="28"/>
        </w:rPr>
      </w:pPr>
      <w:r>
        <w:rPr>
          <w:rFonts w:hint="eastAsia"/>
          <w:bCs/>
          <w:sz w:val="28"/>
          <w:szCs w:val="28"/>
        </w:rPr>
        <w:t>（14）生物电模块：心电，肌电，脑电功能。</w:t>
      </w:r>
    </w:p>
    <w:p>
      <w:pPr>
        <w:numPr>
          <w:ilvl w:val="0"/>
          <w:numId w:val="0"/>
        </w:numPr>
        <w:rPr>
          <w:rFonts w:hint="eastAsia" w:ascii="宋体" w:hAnsi="宋体" w:eastAsia="宋体"/>
          <w:b/>
          <w:bCs/>
          <w:sz w:val="28"/>
          <w:szCs w:val="28"/>
        </w:rPr>
      </w:pPr>
    </w:p>
    <w:p>
      <w:pPr>
        <w:spacing w:line="360" w:lineRule="auto"/>
        <w:ind w:firstLine="551" w:firstLineChars="196"/>
        <w:rPr>
          <w:rFonts w:ascii="宋体" w:hAnsi="宋体" w:eastAsia="宋体"/>
          <w:b/>
          <w:bCs/>
          <w:sz w:val="28"/>
          <w:szCs w:val="28"/>
        </w:rPr>
      </w:pPr>
      <w:r>
        <w:rPr>
          <w:rFonts w:hint="eastAsia" w:ascii="宋体" w:hAnsi="宋体" w:eastAsia="宋体"/>
          <w:b/>
          <w:bCs/>
          <w:sz w:val="28"/>
          <w:szCs w:val="28"/>
        </w:rPr>
        <w:t>二、服务要求</w:t>
      </w:r>
    </w:p>
    <w:p>
      <w:pPr>
        <w:pStyle w:val="15"/>
        <w:spacing w:line="0" w:lineRule="atLeast"/>
        <w:ind w:left="982" w:leftChars="128" w:hanging="700" w:hangingChars="250"/>
        <w:rPr>
          <w:rFonts w:ascii="宋体" w:hAnsi="宋体" w:eastAsia="宋体" w:cs="Times New Roman"/>
          <w:kern w:val="2"/>
          <w:sz w:val="28"/>
          <w:szCs w:val="28"/>
        </w:rPr>
      </w:pPr>
      <w:r>
        <w:rPr>
          <w:rFonts w:hint="eastAsia" w:ascii="宋体" w:hAnsi="宋体" w:eastAsia="宋体" w:cs="Times New Roman"/>
          <w:kern w:val="2"/>
          <w:sz w:val="28"/>
          <w:szCs w:val="28"/>
        </w:rPr>
        <w:t>（1）保修期：</w:t>
      </w:r>
      <w:r>
        <w:rPr>
          <w:rFonts w:hint="eastAsia" w:ascii="宋体" w:hAnsi="宋体" w:eastAsia="宋体" w:cs="Times New Roman"/>
          <w:kern w:val="2"/>
          <w:sz w:val="28"/>
          <w:szCs w:val="28"/>
          <w:lang w:val="en-US" w:eastAsia="zh-CN"/>
        </w:rPr>
        <w:t>主机</w:t>
      </w:r>
      <w:r>
        <w:rPr>
          <w:rFonts w:hint="eastAsia" w:ascii="宋体" w:hAnsi="宋体" w:eastAsia="宋体" w:cs="Times New Roman"/>
          <w:kern w:val="2"/>
          <w:sz w:val="28"/>
          <w:szCs w:val="28"/>
        </w:rPr>
        <w:t>免费质保期</w:t>
      </w:r>
      <w:r>
        <w:rPr>
          <w:rFonts w:ascii="宋体" w:hAnsi="宋体" w:eastAsia="宋体" w:cs="Times New Roman"/>
          <w:kern w:val="2"/>
          <w:sz w:val="28"/>
          <w:szCs w:val="28"/>
        </w:rPr>
        <w:t>2</w:t>
      </w:r>
      <w:r>
        <w:rPr>
          <w:rFonts w:hint="eastAsia" w:ascii="宋体" w:hAnsi="宋体" w:eastAsia="宋体" w:cs="Times New Roman"/>
          <w:kern w:val="2"/>
          <w:sz w:val="28"/>
          <w:szCs w:val="28"/>
        </w:rPr>
        <w:t>年，自验收合格之日起算，并提供相关承诺书。质保期内发生任何设备损坏，所需要的维修费用（</w:t>
      </w:r>
      <w:r>
        <w:rPr>
          <w:rFonts w:hint="eastAsia" w:ascii="宋体" w:hAnsi="宋体" w:eastAsia="宋体" w:cs="Times New Roman"/>
          <w:kern w:val="2"/>
          <w:sz w:val="28"/>
          <w:szCs w:val="28"/>
          <w:lang w:val="en-US" w:eastAsia="zh-CN"/>
        </w:rPr>
        <w:t>不</w:t>
      </w:r>
      <w:r>
        <w:rPr>
          <w:rFonts w:hint="eastAsia" w:ascii="宋体" w:hAnsi="宋体" w:eastAsia="宋体" w:cs="Times New Roman"/>
          <w:kern w:val="2"/>
          <w:sz w:val="28"/>
          <w:szCs w:val="28"/>
        </w:rPr>
        <w:t>包括</w:t>
      </w:r>
      <w:r>
        <w:rPr>
          <w:rFonts w:hint="eastAsia" w:ascii="宋体" w:hAnsi="宋体" w:eastAsia="宋体" w:cs="Times New Roman"/>
          <w:kern w:val="2"/>
          <w:sz w:val="28"/>
          <w:szCs w:val="28"/>
          <w:lang w:val="en-US" w:eastAsia="zh-CN"/>
        </w:rPr>
        <w:t>传感器</w:t>
      </w:r>
      <w:r>
        <w:rPr>
          <w:rFonts w:hint="eastAsia" w:ascii="宋体" w:hAnsi="宋体" w:eastAsia="宋体" w:cs="Times New Roman"/>
          <w:kern w:val="2"/>
          <w:sz w:val="28"/>
          <w:szCs w:val="28"/>
        </w:rPr>
        <w:t>）均由卖方承担（人为操作不当造成的损坏除外）。</w:t>
      </w:r>
    </w:p>
    <w:p>
      <w:pPr>
        <w:pStyle w:val="15"/>
        <w:spacing w:line="0" w:lineRule="atLeast"/>
        <w:ind w:left="982" w:leftChars="128" w:hanging="700" w:hangingChars="250"/>
        <w:rPr>
          <w:sz w:val="28"/>
          <w:szCs w:val="28"/>
        </w:rPr>
      </w:pPr>
      <w:r>
        <w:rPr>
          <w:rFonts w:hint="eastAsia" w:ascii="宋体" w:hAnsi="宋体" w:eastAsia="宋体" w:cs="Times New Roman"/>
          <w:kern w:val="2"/>
          <w:sz w:val="28"/>
          <w:szCs w:val="28"/>
        </w:rPr>
        <w:t>（2）</w:t>
      </w:r>
      <w:r>
        <w:rPr>
          <w:rFonts w:hint="eastAsia"/>
          <w:sz w:val="28"/>
          <w:szCs w:val="28"/>
        </w:rPr>
        <w:t>供应商应为采购方进行人员培训，</w:t>
      </w:r>
      <w:r>
        <w:rPr>
          <w:rFonts w:hint="eastAsia" w:ascii="宋体" w:hAnsi="宋体" w:eastAsia="宋体"/>
          <w:sz w:val="28"/>
          <w:szCs w:val="28"/>
        </w:rPr>
        <w:t>提供每年不少于1次的设备操作培训，</w:t>
      </w:r>
      <w:r>
        <w:rPr>
          <w:rFonts w:hint="eastAsia"/>
          <w:sz w:val="28"/>
          <w:szCs w:val="28"/>
        </w:rPr>
        <w:t>对人员培训不低于</w:t>
      </w:r>
      <w:r>
        <w:rPr>
          <w:rFonts w:hint="eastAsia"/>
          <w:sz w:val="28"/>
          <w:szCs w:val="28"/>
          <w:u w:val="single"/>
        </w:rPr>
        <w:t>2</w:t>
      </w:r>
      <w:r>
        <w:rPr>
          <w:rFonts w:hint="eastAsia"/>
          <w:sz w:val="28"/>
          <w:szCs w:val="28"/>
        </w:rPr>
        <w:t>人。</w:t>
      </w:r>
    </w:p>
    <w:p>
      <w:pPr>
        <w:pStyle w:val="15"/>
        <w:spacing w:line="0" w:lineRule="atLeast"/>
        <w:ind w:left="982" w:leftChars="128" w:hanging="700" w:hangingChars="250"/>
        <w:rPr>
          <w:rFonts w:ascii="宋体" w:hAnsi="宋体" w:eastAsia="宋体"/>
          <w:sz w:val="28"/>
          <w:szCs w:val="28"/>
        </w:rPr>
      </w:pPr>
      <w:r>
        <w:rPr>
          <w:rFonts w:hint="eastAsia" w:ascii="宋体" w:hAnsi="宋体" w:eastAsia="宋体"/>
          <w:bCs/>
          <w:sz w:val="28"/>
          <w:szCs w:val="28"/>
        </w:rPr>
        <w:t>（3）售后技术服务要求：</w:t>
      </w:r>
      <w:r>
        <w:rPr>
          <w:rFonts w:hint="eastAsia" w:ascii="宋体" w:hAnsi="宋体" w:eastAsia="宋体"/>
          <w:sz w:val="28"/>
          <w:szCs w:val="28"/>
        </w:rPr>
        <w:t>提供详细的售后服务计划。</w:t>
      </w:r>
    </w:p>
    <w:p>
      <w:pPr>
        <w:pStyle w:val="27"/>
        <w:ind w:left="1119" w:leftChars="127" w:hanging="840" w:hangingChars="300"/>
        <w:rPr>
          <w:rFonts w:ascii="宋体" w:hAnsi="宋体" w:eastAsia="宋体"/>
          <w:sz w:val="28"/>
          <w:szCs w:val="28"/>
        </w:rPr>
      </w:pPr>
      <w:r>
        <w:rPr>
          <w:rFonts w:hint="eastAsia" w:ascii="宋体" w:hAnsi="宋体" w:eastAsia="宋体" w:cs="宋体"/>
          <w:bCs/>
          <w:sz w:val="28"/>
          <w:szCs w:val="28"/>
        </w:rPr>
        <w:t>（4）</w:t>
      </w:r>
      <w:r>
        <w:rPr>
          <w:rFonts w:hint="eastAsia"/>
          <w:bCs/>
          <w:sz w:val="28"/>
          <w:szCs w:val="28"/>
        </w:rPr>
        <w:t>提供售后工程师名单及联系方式，售后服务人员在接到电话后，6小时响应，24小时内到位，重大紧急情况3小时内应到位，及时排除故障，保障动物房安全运行。</w:t>
      </w:r>
    </w:p>
    <w:p>
      <w:pPr>
        <w:spacing w:line="360" w:lineRule="auto"/>
        <w:ind w:firstLine="562" w:firstLineChars="200"/>
        <w:rPr>
          <w:rFonts w:ascii="宋体" w:hAnsi="宋体" w:eastAsia="宋体"/>
          <w:b/>
          <w:bCs/>
          <w:sz w:val="28"/>
          <w:szCs w:val="28"/>
        </w:rPr>
      </w:pPr>
      <w:r>
        <w:rPr>
          <w:rFonts w:hint="eastAsia" w:ascii="宋体" w:hAnsi="宋体" w:eastAsia="宋体"/>
          <w:b/>
          <w:bCs/>
          <w:sz w:val="28"/>
          <w:szCs w:val="28"/>
        </w:rPr>
        <w:t>三、安装要求</w:t>
      </w:r>
    </w:p>
    <w:p>
      <w:pPr>
        <w:spacing w:line="360" w:lineRule="auto"/>
        <w:ind w:left="981" w:leftChars="255" w:hanging="420" w:hangingChars="150"/>
        <w:rPr>
          <w:rFonts w:ascii="宋体" w:hAnsi="宋体" w:eastAsia="宋体"/>
          <w:bCs/>
          <w:sz w:val="28"/>
          <w:szCs w:val="28"/>
        </w:rPr>
      </w:pPr>
      <w:r>
        <w:rPr>
          <w:rFonts w:hint="eastAsia" w:ascii="宋体" w:hAnsi="宋体" w:eastAsia="宋体"/>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ascii="宋体" w:hAnsi="宋体" w:eastAsia="宋体" w:cs="Times New Roman"/>
          <w:kern w:val="2"/>
          <w:sz w:val="28"/>
          <w:szCs w:val="28"/>
        </w:rPr>
      </w:pPr>
      <w:r>
        <w:rPr>
          <w:rFonts w:hint="eastAsia" w:ascii="宋体" w:hAnsi="宋体" w:eastAsia="宋体" w:cs="Times New Roman"/>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宋体" w:hAnsi="宋体" w:eastAsia="宋体"/>
          <w:b/>
          <w:bCs/>
          <w:sz w:val="28"/>
          <w:szCs w:val="28"/>
        </w:rPr>
      </w:pPr>
      <w:r>
        <w:rPr>
          <w:rFonts w:hint="eastAsia" w:ascii="宋体" w:hAnsi="宋体" w:eastAsia="宋体"/>
          <w:b/>
          <w:bCs/>
          <w:sz w:val="28"/>
          <w:szCs w:val="28"/>
        </w:rPr>
        <w:t>四、</w:t>
      </w:r>
      <w:r>
        <w:rPr>
          <w:rFonts w:ascii="宋体" w:hAnsi="宋体" w:eastAsia="宋体"/>
          <w:b/>
          <w:bCs/>
          <w:sz w:val="28"/>
          <w:szCs w:val="28"/>
        </w:rPr>
        <w:t>交货期、交货方式及交货地点</w:t>
      </w:r>
    </w:p>
    <w:p>
      <w:pPr>
        <w:spacing w:line="360" w:lineRule="auto"/>
        <w:ind w:firstLine="560" w:firstLineChars="200"/>
        <w:rPr>
          <w:rFonts w:ascii="宋体" w:hAnsi="宋体" w:eastAsia="宋体"/>
          <w:bCs/>
          <w:sz w:val="28"/>
          <w:szCs w:val="28"/>
        </w:rPr>
      </w:pPr>
      <w:r>
        <w:rPr>
          <w:rFonts w:hint="eastAsia" w:ascii="宋体" w:hAnsi="宋体" w:eastAsia="宋体"/>
          <w:bCs/>
          <w:sz w:val="28"/>
          <w:szCs w:val="28"/>
        </w:rPr>
        <w:t>1</w:t>
      </w:r>
      <w:r>
        <w:rPr>
          <w:rFonts w:ascii="宋体" w:hAnsi="宋体" w:eastAsia="宋体"/>
          <w:bCs/>
          <w:sz w:val="28"/>
          <w:szCs w:val="28"/>
        </w:rPr>
        <w:t>. 交货期：</w:t>
      </w:r>
      <w:r>
        <w:rPr>
          <w:rFonts w:hint="eastAsia" w:ascii="宋体" w:hAnsi="宋体" w:eastAsia="宋体"/>
          <w:bCs/>
          <w:sz w:val="28"/>
          <w:szCs w:val="28"/>
        </w:rPr>
        <w:t>合同签订生效后，进口设备</w:t>
      </w:r>
      <w:r>
        <w:rPr>
          <w:rFonts w:hint="eastAsia" w:ascii="宋体" w:hAnsi="宋体" w:eastAsia="宋体"/>
          <w:bCs/>
          <w:sz w:val="28"/>
          <w:szCs w:val="28"/>
          <w:lang w:eastAsia="zh-CN"/>
        </w:rPr>
        <w:t>（免税）</w:t>
      </w:r>
      <w:r>
        <w:rPr>
          <w:rFonts w:hint="eastAsia" w:ascii="宋体" w:hAnsi="宋体" w:eastAsia="宋体"/>
          <w:bCs/>
          <w:sz w:val="28"/>
          <w:szCs w:val="28"/>
        </w:rPr>
        <w:t>三个月内、国产设备</w:t>
      </w:r>
      <w:r>
        <w:rPr>
          <w:rFonts w:hint="eastAsia" w:ascii="宋体" w:hAnsi="宋体" w:eastAsia="宋体"/>
          <w:bCs/>
          <w:sz w:val="28"/>
          <w:szCs w:val="28"/>
          <w:lang w:eastAsia="zh-CN"/>
        </w:rPr>
        <w:t>及进口设备（</w:t>
      </w:r>
      <w:r>
        <w:rPr>
          <w:rFonts w:hint="eastAsia" w:ascii="宋体" w:hAnsi="宋体" w:eastAsia="宋体"/>
          <w:bCs/>
          <w:sz w:val="28"/>
          <w:szCs w:val="28"/>
          <w:lang w:val="en-US" w:eastAsia="zh-CN"/>
        </w:rPr>
        <w:t>非免税</w:t>
      </w:r>
      <w:r>
        <w:rPr>
          <w:rFonts w:hint="eastAsia" w:ascii="宋体" w:hAnsi="宋体" w:eastAsia="宋体"/>
          <w:bCs/>
          <w:sz w:val="28"/>
          <w:szCs w:val="28"/>
          <w:lang w:eastAsia="zh-CN"/>
        </w:rPr>
        <w:t>）</w:t>
      </w:r>
      <w:r>
        <w:rPr>
          <w:rFonts w:hint="eastAsia" w:ascii="宋体" w:hAnsi="宋体" w:eastAsia="宋体"/>
          <w:bCs/>
          <w:sz w:val="28"/>
          <w:szCs w:val="28"/>
        </w:rPr>
        <w:t>一个月内全部设备、材料运抵现场，并安装、调试结束，验收合格，交付买方使用</w:t>
      </w:r>
    </w:p>
    <w:p>
      <w:pPr>
        <w:spacing w:line="360" w:lineRule="auto"/>
        <w:ind w:firstLine="560" w:firstLineChars="200"/>
        <w:rPr>
          <w:rFonts w:ascii="宋体" w:hAnsi="宋体" w:eastAsia="宋体"/>
          <w:bCs/>
          <w:sz w:val="28"/>
          <w:szCs w:val="28"/>
        </w:rPr>
      </w:pPr>
      <w:r>
        <w:rPr>
          <w:rFonts w:hint="eastAsia" w:ascii="宋体" w:hAnsi="宋体" w:eastAsia="宋体"/>
          <w:bCs/>
          <w:sz w:val="28"/>
          <w:szCs w:val="28"/>
        </w:rPr>
        <w:t>2</w:t>
      </w:r>
      <w:r>
        <w:rPr>
          <w:rFonts w:ascii="宋体" w:hAnsi="宋体" w:eastAsia="宋体"/>
          <w:bCs/>
          <w:sz w:val="28"/>
          <w:szCs w:val="28"/>
        </w:rPr>
        <w:t>. 交货方式：</w:t>
      </w:r>
      <w:r>
        <w:rPr>
          <w:rFonts w:hint="eastAsia" w:ascii="宋体" w:hAnsi="宋体" w:eastAsia="宋体"/>
          <w:bCs/>
          <w:sz w:val="28"/>
          <w:szCs w:val="28"/>
        </w:rPr>
        <w:t>中标人在买方指定地点交货，并完成安装、调试。</w:t>
      </w:r>
    </w:p>
    <w:p>
      <w:pPr>
        <w:spacing w:line="360" w:lineRule="auto"/>
        <w:ind w:firstLine="560" w:firstLineChars="200"/>
        <w:rPr>
          <w:rFonts w:ascii="宋体" w:hAnsi="宋体" w:eastAsia="宋体"/>
          <w:bCs/>
          <w:sz w:val="28"/>
          <w:szCs w:val="28"/>
        </w:rPr>
      </w:pPr>
      <w:r>
        <w:rPr>
          <w:rFonts w:ascii="宋体" w:hAnsi="宋体" w:eastAsia="宋体"/>
          <w:bCs/>
          <w:sz w:val="28"/>
          <w:szCs w:val="28"/>
        </w:rPr>
        <w:t>3. 交货地点：</w:t>
      </w:r>
      <w:r>
        <w:rPr>
          <w:rFonts w:hint="eastAsia" w:ascii="宋体" w:hAnsi="宋体" w:eastAsia="宋体"/>
          <w:bCs/>
          <w:sz w:val="28"/>
          <w:szCs w:val="28"/>
        </w:rPr>
        <w:t>南京医科大学。</w:t>
      </w:r>
    </w:p>
    <w:p>
      <w:pPr>
        <w:pStyle w:val="15"/>
        <w:spacing w:line="0" w:lineRule="atLeast"/>
        <w:ind w:firstLine="551" w:firstLineChars="196"/>
        <w:rPr>
          <w:rFonts w:ascii="宋体" w:hAnsi="宋体" w:eastAsia="宋体"/>
          <w:b/>
          <w:bCs/>
          <w:sz w:val="28"/>
          <w:szCs w:val="28"/>
        </w:rPr>
      </w:pPr>
      <w:r>
        <w:rPr>
          <w:rFonts w:hint="eastAsia" w:ascii="宋体" w:hAnsi="宋体" w:eastAsia="宋体"/>
          <w:b/>
          <w:bCs/>
          <w:sz w:val="28"/>
          <w:szCs w:val="28"/>
        </w:rPr>
        <w:t>五、其他技术服务需求：</w:t>
      </w:r>
    </w:p>
    <w:p>
      <w:pPr>
        <w:pStyle w:val="15"/>
        <w:spacing w:line="0" w:lineRule="atLeast"/>
        <w:ind w:firstLine="560" w:firstLineChars="200"/>
        <w:rPr>
          <w:rFonts w:ascii="宋体" w:hAnsi="宋体" w:eastAsia="宋体" w:cs="Times New Roman"/>
          <w:kern w:val="2"/>
          <w:sz w:val="28"/>
          <w:szCs w:val="28"/>
        </w:rPr>
      </w:pPr>
      <w:r>
        <w:rPr>
          <w:rFonts w:hint="eastAsia" w:ascii="宋体" w:hAnsi="宋体" w:eastAsia="宋体" w:cs="Times New Roman"/>
          <w:kern w:val="2"/>
          <w:sz w:val="28"/>
          <w:szCs w:val="28"/>
        </w:rPr>
        <w:t>1、供应商须保证本次投标产品系优质材料和先进工艺制成新出厂的产品，且完全与投标文件所述相符。</w:t>
      </w:r>
    </w:p>
    <w:p>
      <w:pPr>
        <w:spacing w:line="360" w:lineRule="auto"/>
        <w:ind w:firstLine="560" w:firstLineChars="200"/>
        <w:rPr>
          <w:rFonts w:ascii="宋体" w:hAnsi="宋体" w:eastAsia="宋体"/>
          <w:color w:val="000000"/>
          <w:sz w:val="28"/>
          <w:szCs w:val="28"/>
        </w:rPr>
      </w:pPr>
      <w:r>
        <w:rPr>
          <w:rFonts w:hint="eastAsia" w:ascii="宋体" w:hAnsi="宋体" w:eastAsia="宋体"/>
          <w:sz w:val="28"/>
          <w:szCs w:val="28"/>
        </w:rPr>
        <w:t>2、</w:t>
      </w:r>
      <w:r>
        <w:rPr>
          <w:rFonts w:hint="eastAsia" w:ascii="宋体" w:hAnsi="宋体" w:eastAsia="宋体" w:cs="宋体"/>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ind w:firstLine="562" w:firstLineChars="200"/>
        <w:rPr>
          <w:rFonts w:ascii="宋体" w:hAnsi="宋体" w:eastAsia="宋体"/>
          <w:b/>
          <w:bCs/>
          <w:sz w:val="28"/>
          <w:szCs w:val="28"/>
        </w:rPr>
      </w:pPr>
      <w:r>
        <w:rPr>
          <w:rFonts w:hint="eastAsia" w:ascii="宋体" w:hAnsi="宋体" w:eastAsia="宋体"/>
          <w:b/>
          <w:bCs/>
          <w:sz w:val="28"/>
          <w:szCs w:val="28"/>
        </w:rPr>
        <w:t>六、</w:t>
      </w:r>
      <w:r>
        <w:rPr>
          <w:rFonts w:ascii="宋体" w:hAnsi="宋体" w:eastAsia="宋体"/>
          <w:b/>
          <w:bCs/>
          <w:sz w:val="28"/>
          <w:szCs w:val="28"/>
        </w:rPr>
        <w:t>货款支付</w:t>
      </w:r>
    </w:p>
    <w:p>
      <w:pPr>
        <w:pStyle w:val="2"/>
        <w:keepNext w:val="0"/>
        <w:keepLines/>
        <w:spacing w:line="360" w:lineRule="auto"/>
        <w:ind w:firstLine="560" w:firstLineChars="200"/>
        <w:jc w:val="left"/>
        <w:rPr>
          <w:rFonts w:hint="eastAsia" w:ascii="宋体" w:hAnsi="宋体" w:eastAsia="宋体"/>
          <w:b/>
          <w:bCs/>
          <w:sz w:val="44"/>
          <w:szCs w:val="44"/>
          <w:lang w:eastAsia="zh-CN"/>
        </w:rPr>
      </w:pPr>
      <w:r>
        <w:rPr>
          <w:rFonts w:hint="eastAsia" w:ascii="宋体" w:hAnsi="宋体" w:eastAsia="宋体" w:cs="宋体"/>
          <w:szCs w:val="21"/>
        </w:rPr>
        <w:t>货到正常运行后以15天为验收期限，中标价小于等于20万元的设备，验收期满或验收合格后付全款；中标价大于20万元的设备，验收期满或验收合格后支付到合同金额的90%，余10%尾款于正常使用一年后无息支付</w:t>
      </w:r>
      <w:r>
        <w:rPr>
          <w:rFonts w:hint="eastAsia" w:ascii="宋体" w:hAnsi="宋体" w:eastAsia="宋体" w:cs="宋体"/>
          <w:szCs w:val="21"/>
          <w:lang w:eastAsia="zh-CN"/>
        </w:rPr>
        <w:t>。</w:t>
      </w:r>
    </w:p>
    <w:p>
      <w:pPr>
        <w:pStyle w:val="15"/>
        <w:spacing w:line="0" w:lineRule="atLeast"/>
        <w:rPr>
          <w:rFonts w:cs="Times New Roman" w:asciiTheme="minorEastAsia" w:hAnsiTheme="minorEastAsia" w:eastAsiaTheme="minorEastAsia"/>
          <w:kern w:val="2"/>
          <w:sz w:val="28"/>
          <w:szCs w:val="28"/>
        </w:rPr>
      </w:pPr>
    </w:p>
    <w:p>
      <w:pPr>
        <w:pStyle w:val="2"/>
        <w:keepNext w:val="0"/>
        <w:keepLines/>
        <w:spacing w:line="360" w:lineRule="auto"/>
        <w:ind w:firstLine="883" w:firstLineChars="200"/>
        <w:rPr>
          <w:rFonts w:ascii="宋体" w:hAnsi="宋体" w:eastAsia="宋体"/>
          <w:b/>
          <w:bCs/>
          <w:sz w:val="44"/>
          <w:szCs w:val="44"/>
        </w:rPr>
      </w:pPr>
    </w:p>
    <w:p>
      <w:bookmarkStart w:id="167" w:name="_Toc523931348"/>
    </w:p>
    <w:p>
      <w:pPr>
        <w:adjustRightInd/>
        <w:snapToGrid/>
        <w:spacing w:after="0"/>
      </w:pPr>
      <w:r>
        <w:br w:type="page"/>
      </w: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7"/>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727"/>
        <w:gridCol w:w="5218"/>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eastAsia="宋体" w:cs="宋体"/>
                <w:snapToGrid w:val="0"/>
                <w:sz w:val="24"/>
                <w:szCs w:val="24"/>
              </w:rPr>
            </w:pPr>
            <w:r>
              <w:rPr>
                <w:rFonts w:hint="eastAsia" w:ascii="宋体" w:hAnsi="宋体" w:eastAsia="宋体" w:cs="宋体"/>
                <w:snapToGrid w:val="0"/>
                <w:sz w:val="24"/>
                <w:szCs w:val="24"/>
              </w:rPr>
              <w:t>序号</w:t>
            </w:r>
          </w:p>
        </w:tc>
        <w:tc>
          <w:tcPr>
            <w:tcW w:w="1727"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eastAsia="宋体" w:cs="宋体"/>
                <w:snapToGrid w:val="0"/>
                <w:sz w:val="24"/>
                <w:szCs w:val="24"/>
              </w:rPr>
            </w:pPr>
            <w:r>
              <w:rPr>
                <w:rFonts w:hint="eastAsia" w:ascii="宋体" w:hAnsi="宋体" w:eastAsia="宋体" w:cs="宋体"/>
                <w:snapToGrid w:val="0"/>
                <w:sz w:val="24"/>
                <w:szCs w:val="24"/>
              </w:rPr>
              <w:t>评分项目</w:t>
            </w:r>
          </w:p>
        </w:tc>
        <w:tc>
          <w:tcPr>
            <w:tcW w:w="5218"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eastAsia="宋体" w:cs="宋体"/>
                <w:snapToGrid w:val="0"/>
                <w:sz w:val="24"/>
                <w:szCs w:val="24"/>
              </w:rPr>
            </w:pPr>
            <w:r>
              <w:rPr>
                <w:rFonts w:hint="eastAsia" w:ascii="宋体" w:hAnsi="宋体" w:eastAsia="宋体" w:cs="宋体"/>
                <w:snapToGrid w:val="0"/>
                <w:sz w:val="24"/>
                <w:szCs w:val="24"/>
              </w:rPr>
              <w:t>评分标准</w:t>
            </w:r>
          </w:p>
        </w:tc>
        <w:tc>
          <w:tcPr>
            <w:tcW w:w="903"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eastAsia="宋体" w:cs="宋体"/>
                <w:snapToGrid w:val="0"/>
                <w:sz w:val="24"/>
                <w:szCs w:val="24"/>
              </w:rPr>
            </w:pPr>
            <w:r>
              <w:rPr>
                <w:rFonts w:hint="eastAsia" w:ascii="宋体" w:hAnsi="宋体" w:eastAsia="宋体" w:cs="宋体"/>
                <w:snapToGrid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960" w:lineRule="auto"/>
              <w:jc w:val="center"/>
              <w:rPr>
                <w:rFonts w:ascii="宋体" w:hAnsi="宋体" w:eastAsia="宋体" w:cs="宋体"/>
                <w:snapToGrid w:val="0"/>
                <w:sz w:val="24"/>
                <w:szCs w:val="24"/>
              </w:rPr>
            </w:pPr>
            <w:r>
              <w:rPr>
                <w:rFonts w:hint="eastAsia" w:ascii="宋体" w:hAnsi="宋体" w:eastAsia="宋体" w:cs="宋体"/>
                <w:snapToGrid w:val="0"/>
                <w:sz w:val="24"/>
                <w:szCs w:val="24"/>
              </w:rPr>
              <w:t>1</w:t>
            </w: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p>
            <w:pPr>
              <w:jc w:val="center"/>
              <w:rPr>
                <w:rFonts w:ascii="宋体" w:hAnsi="宋体" w:eastAsia="宋体" w:cs="宋体"/>
                <w:sz w:val="24"/>
                <w:szCs w:val="24"/>
              </w:rPr>
            </w:pPr>
            <w:r>
              <w:rPr>
                <w:rFonts w:hint="eastAsia" w:ascii="宋体" w:hAnsi="宋体" w:eastAsia="宋体" w:cs="宋体"/>
                <w:sz w:val="24"/>
                <w:szCs w:val="24"/>
              </w:rPr>
              <w:t>价格</w:t>
            </w:r>
          </w:p>
          <w:p>
            <w:pPr>
              <w:jc w:val="center"/>
              <w:rPr>
                <w:rFonts w:ascii="宋体" w:hAnsi="宋体" w:eastAsia="宋体" w:cs="宋体"/>
                <w:snapToGrid w:val="0"/>
                <w:sz w:val="24"/>
                <w:szCs w:val="24"/>
              </w:rPr>
            </w:pPr>
            <w:r>
              <w:rPr>
                <w:rFonts w:hint="eastAsia" w:ascii="宋体" w:hAnsi="宋体" w:eastAsia="宋体" w:cs="宋体"/>
                <w:snapToGrid w:val="0"/>
                <w:sz w:val="24"/>
                <w:szCs w:val="24"/>
              </w:rPr>
              <w:t>（35分）</w:t>
            </w:r>
          </w:p>
          <w:p>
            <w:pPr>
              <w:jc w:val="center"/>
              <w:rPr>
                <w:rFonts w:ascii="宋体" w:hAnsi="宋体" w:eastAsia="宋体" w:cs="宋体"/>
                <w:sz w:val="24"/>
                <w:szCs w:val="24"/>
              </w:rPr>
            </w:pPr>
          </w:p>
        </w:tc>
        <w:tc>
          <w:tcPr>
            <w:tcW w:w="5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4"/>
                <w:szCs w:val="24"/>
              </w:rPr>
            </w:pPr>
            <w:r>
              <w:rPr>
                <w:rFonts w:hint="eastAsia" w:ascii="宋体" w:hAnsi="宋体" w:eastAsia="宋体" w:cs="宋体"/>
                <w:sz w:val="24"/>
                <w:szCs w:val="24"/>
              </w:rPr>
              <w:t>价格分采用低价优先法计算，满足招标文件要求，进入详细评审的各投标人报价的最低值为评标基准价A值，A值为价格分的满分，即35分。其他投标人的价格分统一按照以下公式计算：投标人评标价得分=（A／该投标人评标价）×35（保留小数点后两位）。</w:t>
            </w:r>
          </w:p>
        </w:tc>
        <w:tc>
          <w:tcPr>
            <w:tcW w:w="9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 w:val="24"/>
                <w:szCs w:val="24"/>
              </w:rPr>
            </w:pPr>
            <w:r>
              <w:rPr>
                <w:rFonts w:hint="eastAsia" w:ascii="宋体" w:hAnsi="宋体" w:eastAsia="宋体" w:cs="宋体"/>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936" w:type="dxa"/>
            <w:tcBorders>
              <w:top w:val="single" w:color="auto" w:sz="4" w:space="0"/>
              <w:left w:val="single" w:color="auto" w:sz="4" w:space="0"/>
              <w:right w:val="single" w:color="auto" w:sz="4" w:space="0"/>
            </w:tcBorders>
            <w:vAlign w:val="center"/>
          </w:tcPr>
          <w:p>
            <w:pPr>
              <w:spacing w:line="960" w:lineRule="auto"/>
              <w:jc w:val="center"/>
              <w:rPr>
                <w:rFonts w:ascii="宋体" w:hAnsi="宋体" w:eastAsia="宋体" w:cs="宋体"/>
                <w:snapToGrid w:val="0"/>
                <w:sz w:val="24"/>
                <w:szCs w:val="24"/>
              </w:rPr>
            </w:pPr>
            <w:r>
              <w:rPr>
                <w:rFonts w:hint="eastAsia" w:ascii="宋体" w:hAnsi="宋体" w:eastAsia="宋体" w:cs="宋体"/>
                <w:snapToGrid w:val="0"/>
                <w:sz w:val="24"/>
                <w:szCs w:val="24"/>
              </w:rPr>
              <w:t>2</w:t>
            </w:r>
          </w:p>
        </w:tc>
        <w:tc>
          <w:tcPr>
            <w:tcW w:w="1727" w:type="dxa"/>
            <w:tcBorders>
              <w:top w:val="single" w:color="auto" w:sz="4" w:space="0"/>
              <w:left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技术响应情况</w:t>
            </w:r>
          </w:p>
          <w:p>
            <w:pPr>
              <w:jc w:val="center"/>
              <w:rPr>
                <w:rFonts w:ascii="宋体" w:hAnsi="宋体" w:eastAsia="宋体" w:cs="宋体"/>
                <w:sz w:val="24"/>
                <w:szCs w:val="24"/>
              </w:rPr>
            </w:pPr>
            <w:r>
              <w:rPr>
                <w:rFonts w:hint="eastAsia" w:ascii="宋体" w:hAnsi="宋体" w:eastAsia="宋体" w:cs="宋体"/>
                <w:sz w:val="24"/>
                <w:szCs w:val="24"/>
              </w:rPr>
              <w:t>（40分）</w:t>
            </w:r>
          </w:p>
        </w:tc>
        <w:tc>
          <w:tcPr>
            <w:tcW w:w="5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4"/>
                <w:szCs w:val="24"/>
              </w:rPr>
            </w:pPr>
            <w:r>
              <w:rPr>
                <w:rFonts w:hint="eastAsia" w:ascii="宋体" w:hAnsi="宋体" w:eastAsia="宋体" w:cs="宋体"/>
                <w:sz w:val="24"/>
                <w:szCs w:val="24"/>
              </w:rPr>
              <w:t>投标产品对招标文件具体需求的响应程度：完全响应得40分；带</w:t>
            </w:r>
            <w:r>
              <w:rPr>
                <w:rFonts w:hint="eastAsia" w:ascii="宋体" w:hAnsi="宋体" w:eastAsia="宋体" w:cs="宋体"/>
                <w:bCs/>
                <w:sz w:val="24"/>
                <w:szCs w:val="24"/>
              </w:rPr>
              <w:t>★项的为主要指标，</w:t>
            </w:r>
            <w:r>
              <w:rPr>
                <w:rFonts w:hint="eastAsia" w:ascii="宋体" w:hAnsi="宋体" w:eastAsia="宋体" w:cs="宋体"/>
                <w:sz w:val="24"/>
                <w:szCs w:val="24"/>
              </w:rPr>
              <w:t>不满足的每项减4分，其他每有一项不满足减2分；有4项负偏离，该项不得分。</w:t>
            </w:r>
          </w:p>
        </w:tc>
        <w:tc>
          <w:tcPr>
            <w:tcW w:w="903"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宋体"/>
                <w:sz w:val="24"/>
                <w:szCs w:val="24"/>
              </w:rPr>
            </w:pPr>
            <w:r>
              <w:rPr>
                <w:rFonts w:hint="eastAsia" w:ascii="宋体" w:hAnsi="宋体" w:eastAsia="宋体" w:cs="宋体"/>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960" w:lineRule="auto"/>
              <w:jc w:val="center"/>
              <w:rPr>
                <w:rFonts w:ascii="宋体" w:hAnsi="宋体" w:eastAsia="宋体" w:cs="宋体"/>
                <w:snapToGrid w:val="0"/>
                <w:sz w:val="24"/>
                <w:szCs w:val="24"/>
              </w:rPr>
            </w:pPr>
            <w:r>
              <w:rPr>
                <w:rFonts w:hint="eastAsia" w:ascii="宋体" w:hAnsi="宋体" w:eastAsia="宋体" w:cs="宋体"/>
                <w:snapToGrid w:val="0"/>
                <w:sz w:val="24"/>
                <w:szCs w:val="24"/>
              </w:rPr>
              <w:t>3</w:t>
            </w: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napToGrid w:val="0"/>
                <w:sz w:val="24"/>
                <w:szCs w:val="24"/>
              </w:rPr>
            </w:pPr>
            <w:r>
              <w:rPr>
                <w:rFonts w:hint="eastAsia" w:ascii="宋体" w:hAnsi="宋体" w:eastAsia="宋体" w:cs="宋体"/>
                <w:snapToGrid w:val="0"/>
                <w:sz w:val="24"/>
                <w:szCs w:val="24"/>
              </w:rPr>
              <w:t>同类产品销售业绩（15分）</w:t>
            </w:r>
          </w:p>
        </w:tc>
        <w:tc>
          <w:tcPr>
            <w:tcW w:w="5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4"/>
                <w:szCs w:val="24"/>
              </w:rPr>
            </w:pPr>
            <w:r>
              <w:rPr>
                <w:rFonts w:hint="eastAsia" w:ascii="宋体" w:hAnsi="宋体" w:eastAsia="宋体" w:cs="宋体"/>
                <w:sz w:val="24"/>
                <w:szCs w:val="24"/>
              </w:rPr>
              <w:t>投标人2018年01月01日以来的类似项目业绩，每提供一个得1分，最高得15分。（请提供有效的加盖公章的合同复印件,原件备查）</w:t>
            </w:r>
          </w:p>
        </w:tc>
        <w:tc>
          <w:tcPr>
            <w:tcW w:w="9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 w:val="24"/>
                <w:szCs w:val="24"/>
              </w:rPr>
            </w:pPr>
            <w:r>
              <w:rPr>
                <w:rFonts w:hint="eastAsia" w:ascii="宋体" w:hAnsi="宋体" w:eastAsia="宋体" w:cs="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36" w:type="dxa"/>
            <w:vMerge w:val="restart"/>
            <w:tcBorders>
              <w:top w:val="single" w:color="auto" w:sz="4" w:space="0"/>
              <w:left w:val="single" w:color="auto" w:sz="4" w:space="0"/>
              <w:right w:val="single" w:color="auto" w:sz="4" w:space="0"/>
            </w:tcBorders>
            <w:vAlign w:val="center"/>
          </w:tcPr>
          <w:p>
            <w:pPr>
              <w:spacing w:line="960" w:lineRule="auto"/>
              <w:jc w:val="center"/>
              <w:rPr>
                <w:rFonts w:ascii="宋体" w:hAnsi="宋体" w:eastAsia="宋体" w:cs="宋体"/>
                <w:snapToGrid w:val="0"/>
                <w:sz w:val="24"/>
                <w:szCs w:val="24"/>
              </w:rPr>
            </w:pPr>
            <w:r>
              <w:rPr>
                <w:rFonts w:hint="eastAsia" w:ascii="宋体" w:hAnsi="宋体" w:eastAsia="宋体" w:cs="宋体"/>
                <w:snapToGrid w:val="0"/>
                <w:sz w:val="24"/>
                <w:szCs w:val="24"/>
              </w:rPr>
              <w:t>4</w:t>
            </w:r>
          </w:p>
        </w:tc>
        <w:tc>
          <w:tcPr>
            <w:tcW w:w="1727"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售后服务</w:t>
            </w:r>
          </w:p>
          <w:p>
            <w:pPr>
              <w:jc w:val="center"/>
              <w:rPr>
                <w:rFonts w:ascii="宋体" w:hAnsi="宋体" w:eastAsia="宋体" w:cs="宋体"/>
                <w:sz w:val="24"/>
                <w:szCs w:val="24"/>
              </w:rPr>
            </w:pPr>
            <w:r>
              <w:rPr>
                <w:rFonts w:hint="eastAsia" w:ascii="宋体" w:hAnsi="宋体" w:eastAsia="宋体" w:cs="宋体"/>
                <w:sz w:val="24"/>
                <w:szCs w:val="24"/>
              </w:rPr>
              <w:t>（6分）</w:t>
            </w:r>
          </w:p>
          <w:p>
            <w:pPr>
              <w:jc w:val="center"/>
              <w:rPr>
                <w:rFonts w:ascii="宋体" w:hAnsi="宋体" w:eastAsia="宋体" w:cs="宋体"/>
                <w:sz w:val="24"/>
                <w:szCs w:val="24"/>
              </w:rPr>
            </w:pPr>
          </w:p>
        </w:tc>
        <w:tc>
          <w:tcPr>
            <w:tcW w:w="5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4"/>
                <w:szCs w:val="24"/>
              </w:rPr>
            </w:pPr>
            <w:r>
              <w:rPr>
                <w:rFonts w:hint="eastAsia" w:ascii="宋体" w:hAnsi="宋体" w:eastAsia="宋体" w:cs="宋体"/>
                <w:sz w:val="24"/>
                <w:szCs w:val="24"/>
              </w:rPr>
              <w:t>产品免费质保期内的修、配、换及维护保养内容进行综合评分，得分为0-4分。</w:t>
            </w:r>
          </w:p>
        </w:tc>
        <w:tc>
          <w:tcPr>
            <w:tcW w:w="903"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宋体"/>
                <w:sz w:val="24"/>
                <w:szCs w:val="24"/>
              </w:rPr>
            </w:pPr>
            <w:r>
              <w:rPr>
                <w:rFonts w:hint="eastAsia" w:ascii="宋体" w:hAnsi="宋体" w:eastAsia="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36" w:type="dxa"/>
            <w:vMerge w:val="continue"/>
            <w:tcBorders>
              <w:left w:val="single" w:color="auto" w:sz="4" w:space="0"/>
              <w:bottom w:val="single" w:color="auto" w:sz="4" w:space="0"/>
              <w:right w:val="single" w:color="auto" w:sz="4" w:space="0"/>
            </w:tcBorders>
            <w:vAlign w:val="center"/>
          </w:tcPr>
          <w:p>
            <w:pPr>
              <w:spacing w:line="960" w:lineRule="auto"/>
              <w:jc w:val="center"/>
              <w:rPr>
                <w:rFonts w:ascii="宋体" w:hAnsi="宋体" w:eastAsia="宋体" w:cs="宋体"/>
                <w:snapToGrid w:val="0"/>
                <w:sz w:val="24"/>
                <w:szCs w:val="24"/>
              </w:rPr>
            </w:pPr>
          </w:p>
        </w:tc>
        <w:tc>
          <w:tcPr>
            <w:tcW w:w="1727"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5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4"/>
                <w:szCs w:val="24"/>
              </w:rPr>
            </w:pPr>
            <w:r>
              <w:rPr>
                <w:rFonts w:hint="eastAsia" w:ascii="宋体" w:hAnsi="宋体" w:eastAsia="宋体" w:cs="宋体"/>
                <w:sz w:val="24"/>
                <w:szCs w:val="24"/>
              </w:rPr>
              <w:t>产品质保期2年不得分，每多一年得1分，最高不超过2分。</w:t>
            </w:r>
          </w:p>
        </w:tc>
        <w:tc>
          <w:tcPr>
            <w:tcW w:w="903" w:type="dxa"/>
            <w:tcBorders>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 w:val="24"/>
                <w:szCs w:val="24"/>
              </w:rPr>
            </w:pPr>
            <w:r>
              <w:rPr>
                <w:rFonts w:hint="eastAsia" w:ascii="宋体" w:hAnsi="宋体" w:eastAsia="宋体"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960" w:lineRule="auto"/>
              <w:jc w:val="center"/>
              <w:rPr>
                <w:rFonts w:ascii="宋体" w:hAnsi="宋体" w:eastAsia="宋体" w:cs="宋体"/>
                <w:snapToGrid w:val="0"/>
                <w:sz w:val="24"/>
                <w:szCs w:val="24"/>
              </w:rPr>
            </w:pPr>
            <w:r>
              <w:rPr>
                <w:rFonts w:hint="eastAsia" w:ascii="宋体" w:hAnsi="宋体" w:eastAsia="宋体" w:cs="宋体"/>
                <w:snapToGrid w:val="0"/>
                <w:sz w:val="24"/>
                <w:szCs w:val="24"/>
              </w:rPr>
              <w:t>5</w:t>
            </w: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投标文件响应程度（4分）</w:t>
            </w:r>
          </w:p>
        </w:tc>
        <w:tc>
          <w:tcPr>
            <w:tcW w:w="5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4"/>
                <w:szCs w:val="24"/>
                <w:lang w:val="zh-CN"/>
              </w:rPr>
            </w:pPr>
            <w:r>
              <w:rPr>
                <w:rFonts w:hint="eastAsia" w:ascii="宋体" w:hAnsi="宋体" w:eastAsia="宋体" w:cs="宋体"/>
                <w:sz w:val="24"/>
                <w:szCs w:val="24"/>
              </w:rPr>
              <w:t>根据投标人制作的投标文件的响应情况、技术服务内容是否齐全等进行酌情给予0-4分。</w:t>
            </w:r>
          </w:p>
        </w:tc>
        <w:tc>
          <w:tcPr>
            <w:tcW w:w="9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 w:val="24"/>
                <w:szCs w:val="24"/>
              </w:rPr>
            </w:pPr>
            <w:r>
              <w:rPr>
                <w:rFonts w:hint="eastAsia" w:ascii="宋体" w:hAnsi="宋体" w:eastAsia="宋体" w:cs="宋体"/>
                <w:sz w:val="24"/>
                <w:szCs w:val="24"/>
              </w:rPr>
              <w:t>4</w:t>
            </w:r>
          </w:p>
        </w:tc>
      </w:tr>
    </w:tbl>
    <w:p>
      <w:pPr>
        <w:spacing w:line="360" w:lineRule="auto"/>
        <w:ind w:firstLine="560" w:firstLineChars="200"/>
        <w:rPr>
          <w:rFonts w:asciiTheme="minorEastAsia" w:hAnsiTheme="minorEastAsia" w:eastAsiaTheme="minorEastAsia"/>
          <w:bCs/>
          <w:sz w:val="28"/>
          <w:szCs w:val="28"/>
        </w:rPr>
      </w:pPr>
    </w:p>
    <w:p>
      <w:pPr>
        <w:spacing w:line="360" w:lineRule="auto"/>
        <w:rPr>
          <w:rFonts w:asciiTheme="minorEastAsia" w:hAnsiTheme="minorEastAsia" w:eastAsiaTheme="minorEastAsia"/>
          <w:bCs/>
        </w:rPr>
      </w:pPr>
    </w:p>
    <w:bookmarkEnd w:id="166"/>
    <w:p>
      <w:pPr>
        <w:pStyle w:val="2"/>
        <w:pageBreakBefore/>
        <w:rPr>
          <w:rFonts w:ascii="宋体" w:hAnsi="宋体" w:eastAsia="宋体"/>
          <w:b/>
          <w:bCs/>
          <w:sz w:val="44"/>
        </w:rPr>
      </w:pPr>
      <w:bookmarkStart w:id="168" w:name="_Toc523931349"/>
      <w:r>
        <w:rPr>
          <w:rFonts w:hint="eastAsia" w:ascii="宋体" w:hAnsi="宋体" w:eastAsia="宋体"/>
          <w:b/>
          <w:bCs/>
          <w:sz w:val="44"/>
        </w:rPr>
        <w:t>第五章  投标文件格式</w:t>
      </w:r>
      <w:bookmarkEnd w:id="168"/>
    </w:p>
    <w:p>
      <w:pPr>
        <w:jc w:val="center"/>
        <w:rPr>
          <w:rFonts w:ascii="宋体" w:hAnsi="宋体"/>
          <w:b/>
          <w:sz w:val="72"/>
        </w:rPr>
      </w:pPr>
      <w:bookmarkStart w:id="169" w:name="_Hlt26955039"/>
      <w:bookmarkEnd w:id="169"/>
      <w:bookmarkStart w:id="170" w:name="_Hlt26671244"/>
      <w:bookmarkEnd w:id="170"/>
      <w:bookmarkStart w:id="171" w:name="_Toc26554094"/>
      <w:bookmarkStart w:id="172" w:name="_Toc49090576"/>
      <w:bookmarkStart w:id="173"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4" w:name="_Toc517190894"/>
      <w:r>
        <w:rPr>
          <w:rFonts w:hint="eastAsia"/>
          <w:b/>
          <w:sz w:val="32"/>
        </w:rPr>
        <w:t>投标函格式</w:t>
      </w:r>
      <w:bookmarkEnd w:id="174"/>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7"/>
        <w:ind w:firstLine="0"/>
        <w:jc w:val="center"/>
        <w:rPr>
          <w:b/>
          <w:sz w:val="32"/>
        </w:rPr>
      </w:pPr>
      <w:bookmarkStart w:id="175" w:name="_Toc517190895"/>
      <w:r>
        <w:rPr>
          <w:rFonts w:hint="eastAsia"/>
          <w:b/>
          <w:sz w:val="32"/>
        </w:rPr>
        <w:t>法人授权书</w:t>
      </w:r>
      <w:bookmarkEnd w:id="175"/>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6" w:name="_格式3__银行出具的资信证明"/>
      <w:bookmarkEnd w:id="176"/>
      <w:bookmarkStart w:id="177" w:name="_Hlt26671380"/>
      <w:bookmarkEnd w:id="177"/>
      <w:bookmarkStart w:id="178" w:name="_Hlt26955070"/>
      <w:bookmarkEnd w:id="178"/>
    </w:p>
    <w:p>
      <w:pPr>
        <w:pStyle w:val="3"/>
        <w:rPr>
          <w:rFonts w:asciiTheme="minorEastAsia" w:hAnsiTheme="minorEastAsia" w:eastAsiaTheme="minorEastAsia"/>
          <w:sz w:val="36"/>
        </w:rPr>
      </w:pPr>
    </w:p>
    <w:p>
      <w:pPr>
        <w:pStyle w:val="27"/>
        <w:pageBreakBefore/>
        <w:ind w:firstLine="0"/>
        <w:jc w:val="center"/>
        <w:rPr>
          <w:b/>
          <w:sz w:val="32"/>
          <w:szCs w:val="20"/>
        </w:rPr>
      </w:pPr>
      <w:bookmarkStart w:id="179" w:name="_Toc517190896"/>
      <w:r>
        <w:rPr>
          <w:rFonts w:hint="eastAsia"/>
          <w:b/>
          <w:sz w:val="32"/>
        </w:rPr>
        <w:t>开标一览表</w:t>
      </w:r>
      <w:bookmarkEnd w:id="179"/>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1"/>
    <w:bookmarkEnd w:id="172"/>
    <w:bookmarkEnd w:id="173"/>
    <w:p>
      <w:pPr>
        <w:jc w:val="center"/>
        <w:rPr>
          <w:rFonts w:ascii="Arial" w:hAnsi="Arial" w:eastAsia="宋体" w:cs="Times New Roman"/>
          <w:b/>
          <w:sz w:val="32"/>
          <w:szCs w:val="24"/>
        </w:rPr>
      </w:pPr>
      <w:bookmarkStart w:id="180"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80"/>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8"/>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r>
        <w:rPr>
          <w:rFonts w:hint="eastAsia" w:asciiTheme="minorEastAsia" w:hAnsiTheme="minorEastAsia" w:eastAsiaTheme="minorEastAsia"/>
          <w:b/>
          <w:sz w:val="24"/>
          <w:szCs w:val="28"/>
        </w:rPr>
        <w:t>【</w:t>
      </w:r>
      <w:r>
        <w:rPr>
          <w:rFonts w:hint="eastAsia" w:asciiTheme="minorEastAsia" w:hAnsiTheme="minorEastAsia" w:eastAsiaTheme="minorEastAsia"/>
          <w:sz w:val="24"/>
          <w:szCs w:val="28"/>
        </w:rPr>
        <w:t>中标价20万(含)以下</w:t>
      </w:r>
      <w:r>
        <w:rPr>
          <w:rFonts w:hint="eastAsia" w:asciiTheme="minorEastAsia" w:hAnsiTheme="minorEastAsia" w:eastAsiaTheme="minorEastAsia"/>
          <w:b/>
          <w:sz w:val="24"/>
          <w:szCs w:val="28"/>
        </w:rPr>
        <w:t>】</w:t>
      </w:r>
      <w:r>
        <w:rPr>
          <w:rFonts w:asciiTheme="minorEastAsia" w:hAnsiTheme="minorEastAsia" w:eastAsiaTheme="minorEastAsia"/>
          <w:sz w:val="24"/>
          <w:szCs w:val="28"/>
        </w:rPr>
        <w:t>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22</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7C7F40"/>
    <w:multiLevelType w:val="singleLevel"/>
    <w:tmpl w:val="C37C7F40"/>
    <w:lvl w:ilvl="0" w:tentative="0">
      <w:start w:val="2"/>
      <w:numFmt w:val="decimal"/>
      <w:suff w:val="nothing"/>
      <w:lvlText w:val="（%1）"/>
      <w:lvlJc w:val="left"/>
    </w:lvl>
  </w:abstractNum>
  <w:abstractNum w:abstractNumId="1">
    <w:nsid w:val="CFFFB7BC"/>
    <w:multiLevelType w:val="singleLevel"/>
    <w:tmpl w:val="CFFFB7BC"/>
    <w:lvl w:ilvl="0" w:tentative="0">
      <w:start w:val="1"/>
      <w:numFmt w:val="chineseCounting"/>
      <w:suff w:val="nothing"/>
      <w:lvlText w:val="%1、"/>
      <w:lvlJc w:val="left"/>
      <w:rPr>
        <w:rFonts w:hint="eastAsia"/>
      </w:rPr>
    </w:lvl>
  </w:abstractNum>
  <w:abstractNum w:abstractNumId="2">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690DAC44"/>
    <w:multiLevelType w:val="singleLevel"/>
    <w:tmpl w:val="690DAC44"/>
    <w:lvl w:ilvl="0" w:tentative="0">
      <w:start w:val="3"/>
      <w:numFmt w:val="chineseCounting"/>
      <w:suff w:val="nothing"/>
      <w:lvlText w:val="（%1）"/>
      <w:lvlJc w:val="left"/>
      <w:rPr>
        <w:rFonts w:hint="eastAsia"/>
      </w:rPr>
    </w:lvl>
  </w:abstractNum>
  <w:abstractNum w:abstractNumId="4">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22A4"/>
    <w:rsid w:val="00014B69"/>
    <w:rsid w:val="000154FB"/>
    <w:rsid w:val="000171C3"/>
    <w:rsid w:val="00026CA5"/>
    <w:rsid w:val="00034A2B"/>
    <w:rsid w:val="000433C0"/>
    <w:rsid w:val="00045531"/>
    <w:rsid w:val="000458DB"/>
    <w:rsid w:val="000466C4"/>
    <w:rsid w:val="00046D67"/>
    <w:rsid w:val="000508AB"/>
    <w:rsid w:val="00050D10"/>
    <w:rsid w:val="00053D2D"/>
    <w:rsid w:val="00053D8C"/>
    <w:rsid w:val="0005451A"/>
    <w:rsid w:val="00062EBC"/>
    <w:rsid w:val="00063E5E"/>
    <w:rsid w:val="00070968"/>
    <w:rsid w:val="00075408"/>
    <w:rsid w:val="000837AA"/>
    <w:rsid w:val="0008466D"/>
    <w:rsid w:val="00086A59"/>
    <w:rsid w:val="00090C36"/>
    <w:rsid w:val="00090C62"/>
    <w:rsid w:val="00090CBE"/>
    <w:rsid w:val="00092136"/>
    <w:rsid w:val="0009546A"/>
    <w:rsid w:val="00096EB7"/>
    <w:rsid w:val="000A4EF6"/>
    <w:rsid w:val="000B08EC"/>
    <w:rsid w:val="000B0E83"/>
    <w:rsid w:val="000B538B"/>
    <w:rsid w:val="000B55A7"/>
    <w:rsid w:val="000C3635"/>
    <w:rsid w:val="000C6FE5"/>
    <w:rsid w:val="000C7C51"/>
    <w:rsid w:val="000D0163"/>
    <w:rsid w:val="000E2418"/>
    <w:rsid w:val="000E41E7"/>
    <w:rsid w:val="000E460C"/>
    <w:rsid w:val="000E7086"/>
    <w:rsid w:val="000F0089"/>
    <w:rsid w:val="000F4CEA"/>
    <w:rsid w:val="00100D01"/>
    <w:rsid w:val="00101A8A"/>
    <w:rsid w:val="00101C2D"/>
    <w:rsid w:val="00111524"/>
    <w:rsid w:val="0012092A"/>
    <w:rsid w:val="001225B3"/>
    <w:rsid w:val="00124A3C"/>
    <w:rsid w:val="00125C10"/>
    <w:rsid w:val="00130370"/>
    <w:rsid w:val="00137666"/>
    <w:rsid w:val="00141840"/>
    <w:rsid w:val="001424D3"/>
    <w:rsid w:val="00155859"/>
    <w:rsid w:val="0016026B"/>
    <w:rsid w:val="00160A9B"/>
    <w:rsid w:val="001647DF"/>
    <w:rsid w:val="00165E37"/>
    <w:rsid w:val="00166953"/>
    <w:rsid w:val="001674B0"/>
    <w:rsid w:val="00167738"/>
    <w:rsid w:val="00170D4A"/>
    <w:rsid w:val="0018443B"/>
    <w:rsid w:val="00193521"/>
    <w:rsid w:val="00194D77"/>
    <w:rsid w:val="001A049C"/>
    <w:rsid w:val="001A76E7"/>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2051"/>
    <w:rsid w:val="001F4F63"/>
    <w:rsid w:val="001F6C92"/>
    <w:rsid w:val="0020432E"/>
    <w:rsid w:val="00206503"/>
    <w:rsid w:val="002070F5"/>
    <w:rsid w:val="00232127"/>
    <w:rsid w:val="002327D4"/>
    <w:rsid w:val="002415CF"/>
    <w:rsid w:val="00244DA0"/>
    <w:rsid w:val="002453B7"/>
    <w:rsid w:val="0025535E"/>
    <w:rsid w:val="00257C1E"/>
    <w:rsid w:val="00266C11"/>
    <w:rsid w:val="00272CB4"/>
    <w:rsid w:val="00295368"/>
    <w:rsid w:val="0029740A"/>
    <w:rsid w:val="002A4DD3"/>
    <w:rsid w:val="002B485D"/>
    <w:rsid w:val="002D2055"/>
    <w:rsid w:val="002E0C91"/>
    <w:rsid w:val="002E0FA7"/>
    <w:rsid w:val="002E598A"/>
    <w:rsid w:val="002F20E4"/>
    <w:rsid w:val="002F225B"/>
    <w:rsid w:val="002F6027"/>
    <w:rsid w:val="00300798"/>
    <w:rsid w:val="00300F88"/>
    <w:rsid w:val="00304B4B"/>
    <w:rsid w:val="00306735"/>
    <w:rsid w:val="0031681A"/>
    <w:rsid w:val="00323B43"/>
    <w:rsid w:val="0032616D"/>
    <w:rsid w:val="00327947"/>
    <w:rsid w:val="00332602"/>
    <w:rsid w:val="00332D56"/>
    <w:rsid w:val="0033482F"/>
    <w:rsid w:val="00336542"/>
    <w:rsid w:val="00340774"/>
    <w:rsid w:val="00341D73"/>
    <w:rsid w:val="00343344"/>
    <w:rsid w:val="00344696"/>
    <w:rsid w:val="003525A5"/>
    <w:rsid w:val="003538BE"/>
    <w:rsid w:val="00363CE9"/>
    <w:rsid w:val="0036460C"/>
    <w:rsid w:val="00365285"/>
    <w:rsid w:val="0037490B"/>
    <w:rsid w:val="0038270D"/>
    <w:rsid w:val="0039112F"/>
    <w:rsid w:val="00391340"/>
    <w:rsid w:val="00397BA9"/>
    <w:rsid w:val="003A5B4D"/>
    <w:rsid w:val="003B1427"/>
    <w:rsid w:val="003B2DF7"/>
    <w:rsid w:val="003B3CF8"/>
    <w:rsid w:val="003C4103"/>
    <w:rsid w:val="003C7177"/>
    <w:rsid w:val="003D2715"/>
    <w:rsid w:val="003D37D8"/>
    <w:rsid w:val="003E0049"/>
    <w:rsid w:val="003E2D0A"/>
    <w:rsid w:val="003E2F0D"/>
    <w:rsid w:val="003F137C"/>
    <w:rsid w:val="003F3546"/>
    <w:rsid w:val="003F6A3E"/>
    <w:rsid w:val="003F6DAB"/>
    <w:rsid w:val="003F7BE0"/>
    <w:rsid w:val="003F7CC8"/>
    <w:rsid w:val="00402341"/>
    <w:rsid w:val="00404C89"/>
    <w:rsid w:val="00411C53"/>
    <w:rsid w:val="00412566"/>
    <w:rsid w:val="00413A13"/>
    <w:rsid w:val="00414074"/>
    <w:rsid w:val="00421D40"/>
    <w:rsid w:val="00426133"/>
    <w:rsid w:val="00431F8A"/>
    <w:rsid w:val="00433AC1"/>
    <w:rsid w:val="004358AB"/>
    <w:rsid w:val="0043654C"/>
    <w:rsid w:val="004416FF"/>
    <w:rsid w:val="00442EE3"/>
    <w:rsid w:val="00443715"/>
    <w:rsid w:val="00443D5F"/>
    <w:rsid w:val="00443E49"/>
    <w:rsid w:val="004459E6"/>
    <w:rsid w:val="00446B9B"/>
    <w:rsid w:val="0044705E"/>
    <w:rsid w:val="00451E2F"/>
    <w:rsid w:val="00457AD9"/>
    <w:rsid w:val="00475530"/>
    <w:rsid w:val="00477C2E"/>
    <w:rsid w:val="004808C6"/>
    <w:rsid w:val="004A4F2D"/>
    <w:rsid w:val="004C1EF4"/>
    <w:rsid w:val="004C6DE0"/>
    <w:rsid w:val="004D01B7"/>
    <w:rsid w:val="004E0EEC"/>
    <w:rsid w:val="004E1F86"/>
    <w:rsid w:val="004E3402"/>
    <w:rsid w:val="004F2464"/>
    <w:rsid w:val="004F54A0"/>
    <w:rsid w:val="004F5C9E"/>
    <w:rsid w:val="004F5EE5"/>
    <w:rsid w:val="004F6DEC"/>
    <w:rsid w:val="004F7103"/>
    <w:rsid w:val="004F7E8A"/>
    <w:rsid w:val="00502136"/>
    <w:rsid w:val="005129DB"/>
    <w:rsid w:val="00521434"/>
    <w:rsid w:val="00523B5F"/>
    <w:rsid w:val="005253AD"/>
    <w:rsid w:val="00532F1E"/>
    <w:rsid w:val="00541E69"/>
    <w:rsid w:val="00544D7E"/>
    <w:rsid w:val="0054541E"/>
    <w:rsid w:val="00557F99"/>
    <w:rsid w:val="005657AD"/>
    <w:rsid w:val="0057236C"/>
    <w:rsid w:val="0057580C"/>
    <w:rsid w:val="00575FC2"/>
    <w:rsid w:val="0058115B"/>
    <w:rsid w:val="00582807"/>
    <w:rsid w:val="00582977"/>
    <w:rsid w:val="00584418"/>
    <w:rsid w:val="005866DD"/>
    <w:rsid w:val="00590D7C"/>
    <w:rsid w:val="0059317B"/>
    <w:rsid w:val="00596F67"/>
    <w:rsid w:val="005B00B9"/>
    <w:rsid w:val="005B3D87"/>
    <w:rsid w:val="005B44B4"/>
    <w:rsid w:val="005C005E"/>
    <w:rsid w:val="005C66D3"/>
    <w:rsid w:val="005D2E1F"/>
    <w:rsid w:val="005D2F1F"/>
    <w:rsid w:val="005E1607"/>
    <w:rsid w:val="005E6864"/>
    <w:rsid w:val="005F103C"/>
    <w:rsid w:val="00601FB9"/>
    <w:rsid w:val="006020C3"/>
    <w:rsid w:val="0060453F"/>
    <w:rsid w:val="006045FD"/>
    <w:rsid w:val="006073C6"/>
    <w:rsid w:val="006160DD"/>
    <w:rsid w:val="006218B4"/>
    <w:rsid w:val="0062392B"/>
    <w:rsid w:val="00625084"/>
    <w:rsid w:val="006411FE"/>
    <w:rsid w:val="006600C0"/>
    <w:rsid w:val="00663D89"/>
    <w:rsid w:val="00667558"/>
    <w:rsid w:val="006707C7"/>
    <w:rsid w:val="00681F07"/>
    <w:rsid w:val="00687E51"/>
    <w:rsid w:val="00691BD5"/>
    <w:rsid w:val="00695BF8"/>
    <w:rsid w:val="006977C3"/>
    <w:rsid w:val="006A096A"/>
    <w:rsid w:val="006B0EB6"/>
    <w:rsid w:val="006B4013"/>
    <w:rsid w:val="006B6C40"/>
    <w:rsid w:val="006C6B1D"/>
    <w:rsid w:val="006D1B0D"/>
    <w:rsid w:val="006D2726"/>
    <w:rsid w:val="006D62BB"/>
    <w:rsid w:val="006E1848"/>
    <w:rsid w:val="006E482E"/>
    <w:rsid w:val="006E7A99"/>
    <w:rsid w:val="006F283A"/>
    <w:rsid w:val="00705F93"/>
    <w:rsid w:val="007073DA"/>
    <w:rsid w:val="00710E53"/>
    <w:rsid w:val="0071106B"/>
    <w:rsid w:val="00711F9D"/>
    <w:rsid w:val="007178CD"/>
    <w:rsid w:val="00722B49"/>
    <w:rsid w:val="00723E54"/>
    <w:rsid w:val="00725153"/>
    <w:rsid w:val="007253FF"/>
    <w:rsid w:val="00726D9C"/>
    <w:rsid w:val="00731E48"/>
    <w:rsid w:val="007327F0"/>
    <w:rsid w:val="00732820"/>
    <w:rsid w:val="0074740B"/>
    <w:rsid w:val="00747556"/>
    <w:rsid w:val="007543D9"/>
    <w:rsid w:val="00754FBF"/>
    <w:rsid w:val="00755373"/>
    <w:rsid w:val="00770628"/>
    <w:rsid w:val="007730F5"/>
    <w:rsid w:val="00783B4C"/>
    <w:rsid w:val="00791FC9"/>
    <w:rsid w:val="00792482"/>
    <w:rsid w:val="0079316D"/>
    <w:rsid w:val="007947E9"/>
    <w:rsid w:val="00797B08"/>
    <w:rsid w:val="007A58F8"/>
    <w:rsid w:val="007B3D32"/>
    <w:rsid w:val="007C2D47"/>
    <w:rsid w:val="007E0F09"/>
    <w:rsid w:val="007E2F52"/>
    <w:rsid w:val="007E466E"/>
    <w:rsid w:val="007E5C50"/>
    <w:rsid w:val="007E62FC"/>
    <w:rsid w:val="007E7839"/>
    <w:rsid w:val="007F0029"/>
    <w:rsid w:val="007F1718"/>
    <w:rsid w:val="007F18E6"/>
    <w:rsid w:val="007F226B"/>
    <w:rsid w:val="007F41F0"/>
    <w:rsid w:val="00801146"/>
    <w:rsid w:val="00814865"/>
    <w:rsid w:val="008266D1"/>
    <w:rsid w:val="00827095"/>
    <w:rsid w:val="008324FE"/>
    <w:rsid w:val="0083334C"/>
    <w:rsid w:val="00833AE1"/>
    <w:rsid w:val="00834323"/>
    <w:rsid w:val="00841379"/>
    <w:rsid w:val="0085068C"/>
    <w:rsid w:val="00853556"/>
    <w:rsid w:val="0085411F"/>
    <w:rsid w:val="008545FA"/>
    <w:rsid w:val="00863149"/>
    <w:rsid w:val="00871461"/>
    <w:rsid w:val="00881E8B"/>
    <w:rsid w:val="00891674"/>
    <w:rsid w:val="008940B1"/>
    <w:rsid w:val="008944FE"/>
    <w:rsid w:val="008A19CF"/>
    <w:rsid w:val="008A2C91"/>
    <w:rsid w:val="008B069B"/>
    <w:rsid w:val="008B0B7A"/>
    <w:rsid w:val="008B154E"/>
    <w:rsid w:val="008B7726"/>
    <w:rsid w:val="008C166D"/>
    <w:rsid w:val="008C3FAA"/>
    <w:rsid w:val="008C5578"/>
    <w:rsid w:val="008E0843"/>
    <w:rsid w:val="008E0CA1"/>
    <w:rsid w:val="008E251D"/>
    <w:rsid w:val="008E6860"/>
    <w:rsid w:val="008F3684"/>
    <w:rsid w:val="008F5952"/>
    <w:rsid w:val="008F6FC4"/>
    <w:rsid w:val="008F7663"/>
    <w:rsid w:val="00901E4A"/>
    <w:rsid w:val="00903069"/>
    <w:rsid w:val="009124F7"/>
    <w:rsid w:val="00913A47"/>
    <w:rsid w:val="00914B43"/>
    <w:rsid w:val="00917C9A"/>
    <w:rsid w:val="00922C31"/>
    <w:rsid w:val="0093235D"/>
    <w:rsid w:val="009326F0"/>
    <w:rsid w:val="009330FF"/>
    <w:rsid w:val="00934E4B"/>
    <w:rsid w:val="00937A6C"/>
    <w:rsid w:val="00944F3E"/>
    <w:rsid w:val="00953E8C"/>
    <w:rsid w:val="00954E6B"/>
    <w:rsid w:val="009569A2"/>
    <w:rsid w:val="0096527A"/>
    <w:rsid w:val="00967657"/>
    <w:rsid w:val="0097055B"/>
    <w:rsid w:val="009766A4"/>
    <w:rsid w:val="00982CE2"/>
    <w:rsid w:val="00985BBC"/>
    <w:rsid w:val="00994DC6"/>
    <w:rsid w:val="0099642C"/>
    <w:rsid w:val="0099720A"/>
    <w:rsid w:val="009A710B"/>
    <w:rsid w:val="009A7A76"/>
    <w:rsid w:val="009B386E"/>
    <w:rsid w:val="009B43A1"/>
    <w:rsid w:val="009B4528"/>
    <w:rsid w:val="009B498C"/>
    <w:rsid w:val="009C30A7"/>
    <w:rsid w:val="009C69CD"/>
    <w:rsid w:val="009D140B"/>
    <w:rsid w:val="009D218A"/>
    <w:rsid w:val="009D4E79"/>
    <w:rsid w:val="009D6181"/>
    <w:rsid w:val="009E1102"/>
    <w:rsid w:val="009E4FC4"/>
    <w:rsid w:val="009E5457"/>
    <w:rsid w:val="009E5541"/>
    <w:rsid w:val="009E707D"/>
    <w:rsid w:val="009E757D"/>
    <w:rsid w:val="009F148D"/>
    <w:rsid w:val="009F2B90"/>
    <w:rsid w:val="009F453D"/>
    <w:rsid w:val="00A02CA7"/>
    <w:rsid w:val="00A0465D"/>
    <w:rsid w:val="00A118C2"/>
    <w:rsid w:val="00A157F0"/>
    <w:rsid w:val="00A205F4"/>
    <w:rsid w:val="00A25E57"/>
    <w:rsid w:val="00A4464F"/>
    <w:rsid w:val="00A46E8D"/>
    <w:rsid w:val="00A478D2"/>
    <w:rsid w:val="00A53055"/>
    <w:rsid w:val="00A536D3"/>
    <w:rsid w:val="00A63CCE"/>
    <w:rsid w:val="00A64A8A"/>
    <w:rsid w:val="00A67624"/>
    <w:rsid w:val="00A719C8"/>
    <w:rsid w:val="00A754E0"/>
    <w:rsid w:val="00A818BE"/>
    <w:rsid w:val="00A84971"/>
    <w:rsid w:val="00A960CD"/>
    <w:rsid w:val="00AA10B3"/>
    <w:rsid w:val="00AA278C"/>
    <w:rsid w:val="00AB3CFF"/>
    <w:rsid w:val="00AC2325"/>
    <w:rsid w:val="00AC3CE4"/>
    <w:rsid w:val="00AC7CAB"/>
    <w:rsid w:val="00AD713B"/>
    <w:rsid w:val="00AE2104"/>
    <w:rsid w:val="00AE5082"/>
    <w:rsid w:val="00AE6332"/>
    <w:rsid w:val="00AE7106"/>
    <w:rsid w:val="00AF0E8F"/>
    <w:rsid w:val="00AF3ACC"/>
    <w:rsid w:val="00AF539E"/>
    <w:rsid w:val="00B06748"/>
    <w:rsid w:val="00B10D4E"/>
    <w:rsid w:val="00B14B96"/>
    <w:rsid w:val="00B300AE"/>
    <w:rsid w:val="00B312ED"/>
    <w:rsid w:val="00B32830"/>
    <w:rsid w:val="00B33A83"/>
    <w:rsid w:val="00B42425"/>
    <w:rsid w:val="00B445BC"/>
    <w:rsid w:val="00B46F2A"/>
    <w:rsid w:val="00B47081"/>
    <w:rsid w:val="00B4709A"/>
    <w:rsid w:val="00B47424"/>
    <w:rsid w:val="00B517FD"/>
    <w:rsid w:val="00B53060"/>
    <w:rsid w:val="00B531AF"/>
    <w:rsid w:val="00B54479"/>
    <w:rsid w:val="00B65818"/>
    <w:rsid w:val="00B70A98"/>
    <w:rsid w:val="00B7298F"/>
    <w:rsid w:val="00B746B8"/>
    <w:rsid w:val="00B767A7"/>
    <w:rsid w:val="00B77B3E"/>
    <w:rsid w:val="00B907B5"/>
    <w:rsid w:val="00B93218"/>
    <w:rsid w:val="00B9381E"/>
    <w:rsid w:val="00B93B01"/>
    <w:rsid w:val="00B9568F"/>
    <w:rsid w:val="00B97749"/>
    <w:rsid w:val="00B97E23"/>
    <w:rsid w:val="00BA098E"/>
    <w:rsid w:val="00BA4580"/>
    <w:rsid w:val="00BA78DC"/>
    <w:rsid w:val="00BB2734"/>
    <w:rsid w:val="00BB3582"/>
    <w:rsid w:val="00BB38D0"/>
    <w:rsid w:val="00BB7A3D"/>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17555"/>
    <w:rsid w:val="00C21880"/>
    <w:rsid w:val="00C30C20"/>
    <w:rsid w:val="00C34C16"/>
    <w:rsid w:val="00C370CA"/>
    <w:rsid w:val="00C40AF0"/>
    <w:rsid w:val="00C40E65"/>
    <w:rsid w:val="00C43A01"/>
    <w:rsid w:val="00C44CED"/>
    <w:rsid w:val="00C541CB"/>
    <w:rsid w:val="00C55166"/>
    <w:rsid w:val="00C714F0"/>
    <w:rsid w:val="00C76558"/>
    <w:rsid w:val="00C86FD4"/>
    <w:rsid w:val="00C96654"/>
    <w:rsid w:val="00CA1AE3"/>
    <w:rsid w:val="00CB2130"/>
    <w:rsid w:val="00CB3C11"/>
    <w:rsid w:val="00CB511C"/>
    <w:rsid w:val="00CD16E9"/>
    <w:rsid w:val="00CD4D83"/>
    <w:rsid w:val="00CE18E8"/>
    <w:rsid w:val="00D00CAA"/>
    <w:rsid w:val="00D00D6F"/>
    <w:rsid w:val="00D126C6"/>
    <w:rsid w:val="00D1587C"/>
    <w:rsid w:val="00D206FC"/>
    <w:rsid w:val="00D259B3"/>
    <w:rsid w:val="00D25F42"/>
    <w:rsid w:val="00D278D7"/>
    <w:rsid w:val="00D279B0"/>
    <w:rsid w:val="00D31D50"/>
    <w:rsid w:val="00D323F9"/>
    <w:rsid w:val="00D4211D"/>
    <w:rsid w:val="00D44B37"/>
    <w:rsid w:val="00D4693D"/>
    <w:rsid w:val="00D5054E"/>
    <w:rsid w:val="00D53633"/>
    <w:rsid w:val="00D56CB6"/>
    <w:rsid w:val="00D61AE7"/>
    <w:rsid w:val="00D634CC"/>
    <w:rsid w:val="00D77EC9"/>
    <w:rsid w:val="00D81D23"/>
    <w:rsid w:val="00D87330"/>
    <w:rsid w:val="00D9005C"/>
    <w:rsid w:val="00DA1746"/>
    <w:rsid w:val="00DA2151"/>
    <w:rsid w:val="00DA3EA3"/>
    <w:rsid w:val="00DA4334"/>
    <w:rsid w:val="00DA76FE"/>
    <w:rsid w:val="00DB1721"/>
    <w:rsid w:val="00DB3826"/>
    <w:rsid w:val="00DB5FD8"/>
    <w:rsid w:val="00DB6840"/>
    <w:rsid w:val="00DC26C4"/>
    <w:rsid w:val="00DD5681"/>
    <w:rsid w:val="00DD6316"/>
    <w:rsid w:val="00DE05FA"/>
    <w:rsid w:val="00DE421A"/>
    <w:rsid w:val="00DE5B7E"/>
    <w:rsid w:val="00DF12D7"/>
    <w:rsid w:val="00DF16E1"/>
    <w:rsid w:val="00DF7764"/>
    <w:rsid w:val="00E011DE"/>
    <w:rsid w:val="00E02729"/>
    <w:rsid w:val="00E02A5F"/>
    <w:rsid w:val="00E02D46"/>
    <w:rsid w:val="00E038C4"/>
    <w:rsid w:val="00E12D6B"/>
    <w:rsid w:val="00E14FB9"/>
    <w:rsid w:val="00E157E7"/>
    <w:rsid w:val="00E21F74"/>
    <w:rsid w:val="00E27FD1"/>
    <w:rsid w:val="00E300B9"/>
    <w:rsid w:val="00E31BD3"/>
    <w:rsid w:val="00E33A94"/>
    <w:rsid w:val="00E34600"/>
    <w:rsid w:val="00E36CB4"/>
    <w:rsid w:val="00E40C0B"/>
    <w:rsid w:val="00E52BFB"/>
    <w:rsid w:val="00E537C7"/>
    <w:rsid w:val="00E53CF5"/>
    <w:rsid w:val="00E56996"/>
    <w:rsid w:val="00E57C17"/>
    <w:rsid w:val="00E6489F"/>
    <w:rsid w:val="00E733FE"/>
    <w:rsid w:val="00E75074"/>
    <w:rsid w:val="00E80025"/>
    <w:rsid w:val="00E81B75"/>
    <w:rsid w:val="00E8447A"/>
    <w:rsid w:val="00E85DDD"/>
    <w:rsid w:val="00E95E13"/>
    <w:rsid w:val="00EA5C99"/>
    <w:rsid w:val="00EA62FB"/>
    <w:rsid w:val="00EA6CDE"/>
    <w:rsid w:val="00EB0C34"/>
    <w:rsid w:val="00EB187E"/>
    <w:rsid w:val="00EC287F"/>
    <w:rsid w:val="00EC3C23"/>
    <w:rsid w:val="00ED0853"/>
    <w:rsid w:val="00ED0F18"/>
    <w:rsid w:val="00ED7E7C"/>
    <w:rsid w:val="00EE2837"/>
    <w:rsid w:val="00EE4B82"/>
    <w:rsid w:val="00EE4DC0"/>
    <w:rsid w:val="00EE7046"/>
    <w:rsid w:val="00EF1FA3"/>
    <w:rsid w:val="00EF69B3"/>
    <w:rsid w:val="00F01A76"/>
    <w:rsid w:val="00F04061"/>
    <w:rsid w:val="00F057B9"/>
    <w:rsid w:val="00F05B04"/>
    <w:rsid w:val="00F14151"/>
    <w:rsid w:val="00F152B0"/>
    <w:rsid w:val="00F212D3"/>
    <w:rsid w:val="00F27EE2"/>
    <w:rsid w:val="00F30A36"/>
    <w:rsid w:val="00F34B4A"/>
    <w:rsid w:val="00F34DF9"/>
    <w:rsid w:val="00F424DA"/>
    <w:rsid w:val="00F4455E"/>
    <w:rsid w:val="00F47C68"/>
    <w:rsid w:val="00F5231B"/>
    <w:rsid w:val="00F5564E"/>
    <w:rsid w:val="00F60B40"/>
    <w:rsid w:val="00F64CC8"/>
    <w:rsid w:val="00F8761F"/>
    <w:rsid w:val="00F94053"/>
    <w:rsid w:val="00F94356"/>
    <w:rsid w:val="00F952C7"/>
    <w:rsid w:val="00F96BF5"/>
    <w:rsid w:val="00FA1FA5"/>
    <w:rsid w:val="00FA4F5F"/>
    <w:rsid w:val="00FA60F0"/>
    <w:rsid w:val="00FA7B45"/>
    <w:rsid w:val="00FB0011"/>
    <w:rsid w:val="00FB608D"/>
    <w:rsid w:val="00FC0456"/>
    <w:rsid w:val="00FC3104"/>
    <w:rsid w:val="00FF3FAD"/>
    <w:rsid w:val="00FF44F0"/>
    <w:rsid w:val="00FF7A26"/>
    <w:rsid w:val="014C1FAD"/>
    <w:rsid w:val="018C0B8D"/>
    <w:rsid w:val="02F807FC"/>
    <w:rsid w:val="07F64090"/>
    <w:rsid w:val="08284001"/>
    <w:rsid w:val="09E00F8C"/>
    <w:rsid w:val="0A722E83"/>
    <w:rsid w:val="0ADA47CA"/>
    <w:rsid w:val="0C180EBA"/>
    <w:rsid w:val="0D7C3718"/>
    <w:rsid w:val="0F752313"/>
    <w:rsid w:val="0FBE7322"/>
    <w:rsid w:val="0FD1242C"/>
    <w:rsid w:val="10B26CB4"/>
    <w:rsid w:val="145816CD"/>
    <w:rsid w:val="14CF6F43"/>
    <w:rsid w:val="14F817DB"/>
    <w:rsid w:val="151B0E99"/>
    <w:rsid w:val="17864F68"/>
    <w:rsid w:val="18A80505"/>
    <w:rsid w:val="18DE5A24"/>
    <w:rsid w:val="19593850"/>
    <w:rsid w:val="1B0767C7"/>
    <w:rsid w:val="1BD874CB"/>
    <w:rsid w:val="1C077EC9"/>
    <w:rsid w:val="1C2657EA"/>
    <w:rsid w:val="1C534421"/>
    <w:rsid w:val="1DE36E39"/>
    <w:rsid w:val="2028292B"/>
    <w:rsid w:val="21A863BD"/>
    <w:rsid w:val="224B6541"/>
    <w:rsid w:val="22D94F0A"/>
    <w:rsid w:val="23711F72"/>
    <w:rsid w:val="24911BB8"/>
    <w:rsid w:val="25086568"/>
    <w:rsid w:val="29021183"/>
    <w:rsid w:val="29985913"/>
    <w:rsid w:val="2AB10F4B"/>
    <w:rsid w:val="2AD96EC2"/>
    <w:rsid w:val="2B036B1C"/>
    <w:rsid w:val="2D82734B"/>
    <w:rsid w:val="2DA207F9"/>
    <w:rsid w:val="2FA273AB"/>
    <w:rsid w:val="303B1173"/>
    <w:rsid w:val="30CA663E"/>
    <w:rsid w:val="311B0FC8"/>
    <w:rsid w:val="34A91215"/>
    <w:rsid w:val="364C2779"/>
    <w:rsid w:val="368E5A53"/>
    <w:rsid w:val="37291A7B"/>
    <w:rsid w:val="37302267"/>
    <w:rsid w:val="3A6C60EB"/>
    <w:rsid w:val="3BFC2D93"/>
    <w:rsid w:val="3CAE3B50"/>
    <w:rsid w:val="3D0342E9"/>
    <w:rsid w:val="3D077115"/>
    <w:rsid w:val="3E6A131D"/>
    <w:rsid w:val="3F1C226C"/>
    <w:rsid w:val="3F721165"/>
    <w:rsid w:val="40571BFD"/>
    <w:rsid w:val="40E82670"/>
    <w:rsid w:val="41CD28F3"/>
    <w:rsid w:val="41DA727A"/>
    <w:rsid w:val="440D1E8B"/>
    <w:rsid w:val="45BB0D03"/>
    <w:rsid w:val="45E71721"/>
    <w:rsid w:val="47322D1B"/>
    <w:rsid w:val="485F2A5A"/>
    <w:rsid w:val="49605258"/>
    <w:rsid w:val="4ABD1A46"/>
    <w:rsid w:val="4DB926A4"/>
    <w:rsid w:val="4E7A146B"/>
    <w:rsid w:val="4F8F2828"/>
    <w:rsid w:val="4FE9596A"/>
    <w:rsid w:val="521C6C0C"/>
    <w:rsid w:val="52D36703"/>
    <w:rsid w:val="53EF6773"/>
    <w:rsid w:val="56747820"/>
    <w:rsid w:val="56AA4F2E"/>
    <w:rsid w:val="57034DC0"/>
    <w:rsid w:val="57AB2572"/>
    <w:rsid w:val="57AE2BB5"/>
    <w:rsid w:val="59521601"/>
    <w:rsid w:val="5ACB40C5"/>
    <w:rsid w:val="5AE621E7"/>
    <w:rsid w:val="5E714DDE"/>
    <w:rsid w:val="61DB5282"/>
    <w:rsid w:val="61F8565D"/>
    <w:rsid w:val="62CD3F75"/>
    <w:rsid w:val="63FF51EB"/>
    <w:rsid w:val="64103D49"/>
    <w:rsid w:val="647B20AC"/>
    <w:rsid w:val="66616ACB"/>
    <w:rsid w:val="67B062B6"/>
    <w:rsid w:val="680B4B52"/>
    <w:rsid w:val="6A951211"/>
    <w:rsid w:val="6C2A57B1"/>
    <w:rsid w:val="70961EDC"/>
    <w:rsid w:val="71740794"/>
    <w:rsid w:val="718B7658"/>
    <w:rsid w:val="71A01282"/>
    <w:rsid w:val="72C0140A"/>
    <w:rsid w:val="739C62E2"/>
    <w:rsid w:val="74D3092F"/>
    <w:rsid w:val="75D67914"/>
    <w:rsid w:val="75D81B6D"/>
    <w:rsid w:val="77C80D59"/>
    <w:rsid w:val="78B6127A"/>
    <w:rsid w:val="79635C6E"/>
    <w:rsid w:val="7A1A2023"/>
    <w:rsid w:val="7A33597D"/>
    <w:rsid w:val="7A912352"/>
    <w:rsid w:val="7B193537"/>
    <w:rsid w:val="7B281D3D"/>
    <w:rsid w:val="7B2E5C9E"/>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59" w:lineRule="auto"/>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semiHidden/>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4"/>
    <w:qFormat/>
    <w:uiPriority w:val="0"/>
    <w:rPr>
      <w:rFonts w:ascii="Times New Roman" w:hAnsi="Times New Roman" w:eastAsia="宋体" w:cs="Times New Roman"/>
      <w:b/>
      <w:bCs/>
      <w:kern w:val="2"/>
      <w:sz w:val="32"/>
      <w:szCs w:val="32"/>
    </w:rPr>
  </w:style>
  <w:style w:type="character" w:customStyle="1" w:styleId="29">
    <w:name w:val="标题 4 Char"/>
    <w:basedOn w:val="19"/>
    <w:link w:val="6"/>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40">
    <w:name w:val="正文文本 Char"/>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7"/>
    <w:semiHidden/>
    <w:qFormat/>
    <w:uiPriority w:val="99"/>
    <w:rPr>
      <w:rFonts w:ascii="Tahoma" w:hAnsi="Tahoma"/>
    </w:rPr>
  </w:style>
  <w:style w:type="character" w:customStyle="1" w:styleId="47">
    <w:name w:val="批注主题 Char"/>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880C9-A16D-493E-A124-F87F24FF1DF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35</Pages>
  <Words>2234</Words>
  <Characters>12739</Characters>
  <Lines>106</Lines>
  <Paragraphs>29</Paragraphs>
  <TotalTime>8</TotalTime>
  <ScaleCrop>false</ScaleCrop>
  <LinksUpToDate>false</LinksUpToDate>
  <CharactersWithSpaces>14944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2019-04-25T15:29:00Z</dcterms:created>
  <dc:creator>chenle</dc:creator>
  <cp:lastModifiedBy>lenovo</cp:lastModifiedBy>
  <dcterms:modified xsi:type="dcterms:W3CDTF">2019-08-01T06:01:39Z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