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66" w:rsidRDefault="002036D1" w:rsidP="00971C66">
      <w:pPr>
        <w:spacing w:line="360" w:lineRule="auto"/>
        <w:jc w:val="center"/>
        <w:rPr>
          <w:rFonts w:asciiTheme="minorEastAsia" w:eastAsiaTheme="minorEastAsia" w:hAnsiTheme="minorEastAsia" w:hint="eastAsia"/>
          <w:b/>
          <w:sz w:val="40"/>
          <w:szCs w:val="28"/>
          <w:u w:val="single"/>
        </w:rPr>
      </w:pPr>
      <w:r w:rsidRPr="002036D1">
        <w:rPr>
          <w:rFonts w:asciiTheme="minorEastAsia" w:eastAsiaTheme="minorEastAsia" w:hAnsiTheme="minorEastAsia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83.25pt;width:414.75pt;height:0;z-index:251658240" o:connectortype="straight" strokeweight="1.75pt"/>
        </w:pict>
      </w:r>
      <w:r w:rsidR="00F7144A" w:rsidRPr="00E21DDB">
        <w:rPr>
          <w:rFonts w:asciiTheme="minorEastAsia" w:eastAsiaTheme="minorEastAsia" w:hAnsiTheme="minorEastAsia" w:hint="eastAsia"/>
          <w:b/>
          <w:sz w:val="40"/>
          <w:szCs w:val="28"/>
        </w:rPr>
        <w:t>南京医科大学</w:t>
      </w:r>
      <w:r w:rsidR="00971C66" w:rsidRPr="00971C66">
        <w:rPr>
          <w:rFonts w:asciiTheme="minorEastAsia" w:eastAsiaTheme="minorEastAsia" w:hAnsiTheme="minorEastAsia" w:hint="eastAsia"/>
          <w:b/>
          <w:sz w:val="40"/>
          <w:szCs w:val="28"/>
          <w:u w:val="single"/>
        </w:rPr>
        <w:t>全自动数码化学发光图像分析</w:t>
      </w:r>
    </w:p>
    <w:p w:rsidR="00EF496D" w:rsidRPr="00971C66" w:rsidRDefault="00971C66" w:rsidP="00971C66">
      <w:pPr>
        <w:spacing w:line="360" w:lineRule="auto"/>
        <w:jc w:val="center"/>
        <w:rPr>
          <w:rFonts w:asciiTheme="minorEastAsia" w:eastAsiaTheme="minorEastAsia" w:hAnsiTheme="minorEastAsia"/>
          <w:b/>
          <w:sz w:val="40"/>
          <w:szCs w:val="28"/>
          <w:u w:val="single"/>
        </w:rPr>
      </w:pPr>
      <w:r w:rsidRPr="00971C66">
        <w:rPr>
          <w:rFonts w:asciiTheme="minorEastAsia" w:eastAsiaTheme="minorEastAsia" w:hAnsiTheme="minorEastAsia" w:hint="eastAsia"/>
          <w:b/>
          <w:sz w:val="40"/>
          <w:szCs w:val="28"/>
          <w:u w:val="single"/>
        </w:rPr>
        <w:t>系统</w:t>
      </w:r>
      <w:r w:rsidR="00F7144A" w:rsidRPr="00E21DDB">
        <w:rPr>
          <w:rFonts w:asciiTheme="minorEastAsia" w:eastAsiaTheme="minorEastAsia" w:hAnsiTheme="minorEastAsia" w:hint="eastAsia"/>
          <w:b/>
          <w:sz w:val="40"/>
          <w:szCs w:val="28"/>
        </w:rPr>
        <w:t>采购项目废标公告</w:t>
      </w:r>
    </w:p>
    <w:p w:rsidR="00EF496D" w:rsidRPr="00A55100" w:rsidRDefault="00EF496D" w:rsidP="009A18AF">
      <w:pPr>
        <w:spacing w:line="360" w:lineRule="auto"/>
        <w:jc w:val="center"/>
        <w:rPr>
          <w:rFonts w:asciiTheme="minorEastAsia" w:eastAsiaTheme="minorEastAsia" w:hAnsiTheme="minorEastAsia"/>
          <w:sz w:val="4"/>
          <w:szCs w:val="21"/>
        </w:rPr>
      </w:pPr>
    </w:p>
    <w:p w:rsidR="00F7144A" w:rsidRPr="00EF496D" w:rsidRDefault="00F7144A" w:rsidP="00EF496D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bookmarkStart w:id="0" w:name="_GoBack"/>
      <w:bookmarkEnd w:id="0"/>
      <w:r w:rsidR="00971C66" w:rsidRPr="00971C66">
        <w:rPr>
          <w:rFonts w:asciiTheme="minorEastAsia" w:eastAsiaTheme="minorEastAsia" w:hAnsiTheme="minorEastAsia" w:hint="eastAsia"/>
          <w:sz w:val="28"/>
          <w:szCs w:val="28"/>
          <w:u w:val="single"/>
        </w:rPr>
        <w:t>全自动数码化学发光图像分析系统</w:t>
      </w:r>
      <w:r w:rsidRPr="00EF496D">
        <w:rPr>
          <w:rFonts w:asciiTheme="minorEastAsia" w:eastAsiaTheme="minorEastAsia" w:hAnsiTheme="minorEastAsia" w:hint="eastAsia"/>
          <w:sz w:val="28"/>
          <w:szCs w:val="28"/>
        </w:rPr>
        <w:t>采购项目进行公开招标，现就本次招标的废标情况</w:t>
      </w:r>
      <w:r w:rsidR="00915C07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EF496D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F7144A" w:rsidRPr="00556561" w:rsidRDefault="00F7144A" w:rsidP="00556561">
      <w:pPr>
        <w:spacing w:line="360" w:lineRule="auto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56561">
        <w:rPr>
          <w:rFonts w:asciiTheme="minorEastAsia" w:eastAsiaTheme="minorEastAsia" w:hAnsiTheme="minorEastAsia" w:hint="eastAsia"/>
          <w:b/>
          <w:sz w:val="28"/>
          <w:szCs w:val="28"/>
        </w:rPr>
        <w:t>一、</w:t>
      </w:r>
      <w:r w:rsidR="00EF496D" w:rsidRPr="00556561">
        <w:rPr>
          <w:rFonts w:asciiTheme="minorEastAsia" w:eastAsiaTheme="minorEastAsia" w:hAnsiTheme="minorEastAsia" w:hint="eastAsia"/>
          <w:b/>
          <w:sz w:val="28"/>
          <w:szCs w:val="28"/>
        </w:rPr>
        <w:t>项目名称及编号</w:t>
      </w:r>
    </w:p>
    <w:p w:rsidR="002178F1" w:rsidRDefault="00F7144A" w:rsidP="00250556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项目名称：</w:t>
      </w:r>
      <w:r w:rsidR="00971C66" w:rsidRPr="00971C66">
        <w:rPr>
          <w:rFonts w:asciiTheme="minorEastAsia" w:eastAsiaTheme="minorEastAsia" w:hAnsiTheme="minorEastAsia" w:hint="eastAsia"/>
          <w:sz w:val="28"/>
          <w:szCs w:val="28"/>
        </w:rPr>
        <w:t>全自动数码化学发光图像分析系统</w:t>
      </w:r>
    </w:p>
    <w:p w:rsidR="00F7144A" w:rsidRPr="00EF496D" w:rsidRDefault="00F7144A" w:rsidP="00250556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项目编号：</w:t>
      </w:r>
      <w:r w:rsidR="006E576B">
        <w:rPr>
          <w:rFonts w:asciiTheme="minorEastAsia" w:eastAsiaTheme="minorEastAsia" w:hAnsiTheme="minorEastAsia" w:hint="eastAsia"/>
          <w:sz w:val="28"/>
          <w:szCs w:val="28"/>
        </w:rPr>
        <w:t>njmu-2018</w:t>
      </w:r>
      <w:r w:rsidR="008A1A80">
        <w:rPr>
          <w:rFonts w:asciiTheme="minorEastAsia" w:eastAsiaTheme="minorEastAsia" w:hAnsiTheme="minorEastAsia" w:hint="eastAsia"/>
          <w:sz w:val="28"/>
          <w:szCs w:val="28"/>
        </w:rPr>
        <w:t>10</w:t>
      </w:r>
      <w:r w:rsidR="00971C66">
        <w:rPr>
          <w:rFonts w:asciiTheme="minorEastAsia" w:eastAsiaTheme="minorEastAsia" w:hAnsiTheme="minorEastAsia" w:hint="eastAsia"/>
          <w:sz w:val="28"/>
          <w:szCs w:val="28"/>
        </w:rPr>
        <w:t>30a</w:t>
      </w:r>
      <w:r w:rsidR="00F05A4B">
        <w:rPr>
          <w:rFonts w:asciiTheme="minorEastAsia" w:eastAsiaTheme="minorEastAsia" w:hAnsiTheme="minorEastAsia" w:hint="eastAsia"/>
          <w:sz w:val="28"/>
          <w:szCs w:val="28"/>
        </w:rPr>
        <w:t>-</w:t>
      </w:r>
      <w:r w:rsidR="00971C66">
        <w:rPr>
          <w:rFonts w:asciiTheme="minorEastAsia" w:eastAsiaTheme="minorEastAsia" w:hAnsiTheme="minorEastAsia" w:hint="eastAsia"/>
          <w:sz w:val="28"/>
          <w:szCs w:val="28"/>
        </w:rPr>
        <w:t>2</w:t>
      </w:r>
    </w:p>
    <w:p w:rsidR="00A55100" w:rsidRPr="00556561" w:rsidRDefault="00332D96" w:rsidP="00A55100">
      <w:pPr>
        <w:spacing w:line="44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A55100" w:rsidRPr="00556561">
        <w:rPr>
          <w:rFonts w:asciiTheme="minorEastAsia" w:eastAsiaTheme="minorEastAsia" w:hAnsiTheme="minorEastAsia" w:hint="eastAsia"/>
          <w:b/>
          <w:sz w:val="28"/>
          <w:szCs w:val="28"/>
        </w:rPr>
        <w:t>、废标信息</w:t>
      </w:r>
    </w:p>
    <w:p w:rsidR="00A55100" w:rsidRPr="00EF496D" w:rsidRDefault="002178F1" w:rsidP="00A55100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有效</w:t>
      </w:r>
      <w:r w:rsidR="00A55100" w:rsidRPr="00EF496D">
        <w:rPr>
          <w:rFonts w:asciiTheme="minorEastAsia" w:eastAsiaTheme="minorEastAsia" w:hAnsiTheme="minorEastAsia" w:hint="eastAsia"/>
          <w:sz w:val="28"/>
          <w:szCs w:val="28"/>
        </w:rPr>
        <w:t>投标</w:t>
      </w:r>
      <w:r w:rsidR="006E576B">
        <w:rPr>
          <w:rFonts w:asciiTheme="minorEastAsia" w:eastAsiaTheme="minorEastAsia" w:hAnsiTheme="minorEastAsia" w:hint="eastAsia"/>
          <w:sz w:val="28"/>
          <w:szCs w:val="28"/>
        </w:rPr>
        <w:t>供应商</w:t>
      </w:r>
      <w:r w:rsidR="00A55100" w:rsidRPr="00EF496D">
        <w:rPr>
          <w:rFonts w:asciiTheme="minorEastAsia" w:eastAsiaTheme="minorEastAsia" w:hAnsiTheme="minorEastAsia" w:hint="eastAsia"/>
          <w:sz w:val="28"/>
          <w:szCs w:val="28"/>
        </w:rPr>
        <w:t>不足三家，废标</w:t>
      </w:r>
    </w:p>
    <w:p w:rsidR="00A55100" w:rsidRPr="005C3EA3" w:rsidRDefault="00332D96" w:rsidP="00A55100">
      <w:pPr>
        <w:spacing w:line="44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A55100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A55100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A55100" w:rsidRPr="005C3EA3" w:rsidRDefault="00332D96" w:rsidP="00A55100">
      <w:pPr>
        <w:spacing w:line="44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A55100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A55100" w:rsidRDefault="00A55100" w:rsidP="00A55100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>
        <w:rPr>
          <w:rFonts w:asciiTheme="minorEastAsia" w:eastAsiaTheme="minorEastAsia" w:hAnsiTheme="minorEastAsia" w:hint="eastAsia"/>
          <w:sz w:val="28"/>
          <w:szCs w:val="28"/>
        </w:rPr>
        <w:t>陈老师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86868572</w:t>
      </w:r>
    </w:p>
    <w:p w:rsidR="00A55100" w:rsidRPr="005C3EA3" w:rsidRDefault="00A55100" w:rsidP="00A55100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86869052</w:t>
      </w:r>
    </w:p>
    <w:p w:rsidR="00A55100" w:rsidRPr="005C3EA3" w:rsidRDefault="00A55100" w:rsidP="00A55100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A55100" w:rsidRPr="005C3EA3" w:rsidRDefault="00332D96" w:rsidP="00332D96">
      <w:pPr>
        <w:keepLines/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各有关当事人对</w:t>
      </w:r>
      <w:r>
        <w:rPr>
          <w:rFonts w:asciiTheme="minorEastAsia" w:eastAsiaTheme="minorEastAsia" w:hAnsiTheme="minorEastAsia" w:hint="eastAsia"/>
          <w:sz w:val="28"/>
          <w:szCs w:val="28"/>
        </w:rPr>
        <w:t>废标</w:t>
      </w:r>
      <w:r w:rsidRPr="00EF496D">
        <w:rPr>
          <w:rFonts w:asciiTheme="minorEastAsia" w:eastAsiaTheme="minorEastAsia" w:hAnsiTheme="minorEastAsia" w:hint="eastAsia"/>
          <w:sz w:val="28"/>
          <w:szCs w:val="28"/>
        </w:rPr>
        <w:t>公告结果如有异议，可以</w:t>
      </w:r>
      <w:r>
        <w:rPr>
          <w:rFonts w:asciiTheme="minorEastAsia" w:eastAsiaTheme="minorEastAsia" w:hAnsiTheme="minorEastAsia" w:hint="eastAsia"/>
          <w:sz w:val="28"/>
          <w:szCs w:val="28"/>
        </w:rPr>
        <w:t>在</w:t>
      </w:r>
      <w:r w:rsidRPr="00EF496D">
        <w:rPr>
          <w:rFonts w:asciiTheme="minorEastAsia" w:eastAsiaTheme="minorEastAsia" w:hAnsiTheme="minorEastAsia" w:hint="eastAsia"/>
          <w:sz w:val="28"/>
          <w:szCs w:val="28"/>
        </w:rPr>
        <w:t>本公告期限届满之日起七个工作日内，以书面形式向采购人提出质疑，逾期将不再受理。</w:t>
      </w:r>
      <w:r w:rsidR="00A55100"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</w:t>
      </w:r>
    </w:p>
    <w:p w:rsidR="00A55100" w:rsidRPr="00EF496D" w:rsidRDefault="00A55100" w:rsidP="00A55100">
      <w:pPr>
        <w:spacing w:line="440" w:lineRule="exact"/>
        <w:ind w:leftChars="200" w:left="5200" w:right="560" w:hangingChars="1700" w:hanging="47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     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2018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1F50DE">
        <w:rPr>
          <w:rFonts w:asciiTheme="minorEastAsia" w:eastAsiaTheme="minorEastAsia" w:hAnsiTheme="minorEastAsia" w:hint="eastAsia"/>
          <w:sz w:val="28"/>
          <w:szCs w:val="28"/>
        </w:rPr>
        <w:t>10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971C66">
        <w:rPr>
          <w:rFonts w:asciiTheme="minorEastAsia" w:eastAsiaTheme="minorEastAsia" w:hAnsiTheme="minorEastAsia" w:hint="eastAsia"/>
          <w:sz w:val="28"/>
          <w:szCs w:val="28"/>
        </w:rPr>
        <w:t>30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p w:rsidR="00EF496D" w:rsidRPr="00EF496D" w:rsidRDefault="00EF496D" w:rsidP="00A55100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sectPr w:rsidR="00EF496D" w:rsidRPr="00EF496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A9C" w:rsidRDefault="00116A9C" w:rsidP="00F7144A">
      <w:pPr>
        <w:spacing w:after="0"/>
      </w:pPr>
      <w:r>
        <w:separator/>
      </w:r>
    </w:p>
  </w:endnote>
  <w:endnote w:type="continuationSeparator" w:id="0">
    <w:p w:rsidR="00116A9C" w:rsidRDefault="00116A9C" w:rsidP="00F7144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A9C" w:rsidRDefault="00116A9C" w:rsidP="00F7144A">
      <w:pPr>
        <w:spacing w:after="0"/>
      </w:pPr>
      <w:r>
        <w:separator/>
      </w:r>
    </w:p>
  </w:footnote>
  <w:footnote w:type="continuationSeparator" w:id="0">
    <w:p w:rsidR="00116A9C" w:rsidRDefault="00116A9C" w:rsidP="00F7144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19E5"/>
    <w:multiLevelType w:val="hybridMultilevel"/>
    <w:tmpl w:val="26BAFDD6"/>
    <w:lvl w:ilvl="0" w:tplc="B756E75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464CB"/>
    <w:rsid w:val="00116A9C"/>
    <w:rsid w:val="0016557B"/>
    <w:rsid w:val="00184D71"/>
    <w:rsid w:val="001B1943"/>
    <w:rsid w:val="001D573E"/>
    <w:rsid w:val="001F50DE"/>
    <w:rsid w:val="002036D1"/>
    <w:rsid w:val="002178F1"/>
    <w:rsid w:val="00250556"/>
    <w:rsid w:val="00254C98"/>
    <w:rsid w:val="002A1833"/>
    <w:rsid w:val="002E5BDD"/>
    <w:rsid w:val="00321358"/>
    <w:rsid w:val="00323B43"/>
    <w:rsid w:val="00332D96"/>
    <w:rsid w:val="003B75F7"/>
    <w:rsid w:val="003D1F45"/>
    <w:rsid w:val="003D37D8"/>
    <w:rsid w:val="00426133"/>
    <w:rsid w:val="004358AB"/>
    <w:rsid w:val="004927D3"/>
    <w:rsid w:val="00531451"/>
    <w:rsid w:val="00556561"/>
    <w:rsid w:val="005F595C"/>
    <w:rsid w:val="005F76FB"/>
    <w:rsid w:val="0065733E"/>
    <w:rsid w:val="006E576B"/>
    <w:rsid w:val="006F340C"/>
    <w:rsid w:val="00700DD8"/>
    <w:rsid w:val="007318B8"/>
    <w:rsid w:val="0077478A"/>
    <w:rsid w:val="008512F1"/>
    <w:rsid w:val="008A1A80"/>
    <w:rsid w:val="008B34CE"/>
    <w:rsid w:val="008B7726"/>
    <w:rsid w:val="008E2888"/>
    <w:rsid w:val="00915C07"/>
    <w:rsid w:val="00947101"/>
    <w:rsid w:val="00971C66"/>
    <w:rsid w:val="009A18AF"/>
    <w:rsid w:val="00A059A8"/>
    <w:rsid w:val="00A13821"/>
    <w:rsid w:val="00A55100"/>
    <w:rsid w:val="00A8222B"/>
    <w:rsid w:val="00B55CE4"/>
    <w:rsid w:val="00C34918"/>
    <w:rsid w:val="00D31D50"/>
    <w:rsid w:val="00D54117"/>
    <w:rsid w:val="00D654B3"/>
    <w:rsid w:val="00D97F0A"/>
    <w:rsid w:val="00E21DDB"/>
    <w:rsid w:val="00E36BF5"/>
    <w:rsid w:val="00E73501"/>
    <w:rsid w:val="00EC0A2D"/>
    <w:rsid w:val="00EF496D"/>
    <w:rsid w:val="00EF6870"/>
    <w:rsid w:val="00F05A4B"/>
    <w:rsid w:val="00F45533"/>
    <w:rsid w:val="00F5527E"/>
    <w:rsid w:val="00F71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144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144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144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144A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F7144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55</cp:revision>
  <dcterms:created xsi:type="dcterms:W3CDTF">2008-09-11T17:20:00Z</dcterms:created>
  <dcterms:modified xsi:type="dcterms:W3CDTF">2018-10-30T02:32:00Z</dcterms:modified>
</cp:coreProperties>
</file>