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E5" w:rsidRDefault="004C4CE5">
      <w:pPr>
        <w:pStyle w:val="afc"/>
        <w:ind w:firstLine="0"/>
        <w:jc w:val="center"/>
        <w:rPr>
          <w:rFonts w:eastAsia="黑体"/>
          <w:b/>
          <w:bCs/>
          <w:sz w:val="84"/>
        </w:rPr>
      </w:pPr>
    </w:p>
    <w:p w:rsidR="004C4CE5" w:rsidRDefault="004C4CE5">
      <w:pPr>
        <w:pStyle w:val="afc"/>
        <w:ind w:firstLine="0"/>
        <w:jc w:val="center"/>
        <w:rPr>
          <w:rFonts w:eastAsia="黑体"/>
          <w:b/>
          <w:bCs/>
          <w:sz w:val="84"/>
        </w:rPr>
      </w:pPr>
    </w:p>
    <w:p w:rsidR="004C4CE5" w:rsidRDefault="00E061AF">
      <w:pPr>
        <w:pStyle w:val="afc"/>
        <w:ind w:firstLine="0"/>
        <w:jc w:val="center"/>
        <w:rPr>
          <w:rFonts w:eastAsia="黑体"/>
          <w:b/>
          <w:bCs/>
          <w:sz w:val="84"/>
        </w:rPr>
      </w:pPr>
      <w:r>
        <w:rPr>
          <w:rFonts w:eastAsia="黑体" w:hint="eastAsia"/>
          <w:b/>
          <w:bCs/>
          <w:sz w:val="84"/>
        </w:rPr>
        <w:t>招　标　文　件</w:t>
      </w:r>
    </w:p>
    <w:p w:rsidR="004C4CE5" w:rsidRDefault="004C4CE5">
      <w:pPr>
        <w:pStyle w:val="afc"/>
        <w:ind w:firstLineChars="750" w:firstLine="2409"/>
        <w:rPr>
          <w:b/>
          <w:bCs/>
          <w:sz w:val="32"/>
        </w:rPr>
      </w:pPr>
    </w:p>
    <w:p w:rsidR="004C4CE5" w:rsidRDefault="004C4CE5">
      <w:pPr>
        <w:pStyle w:val="afc"/>
        <w:ind w:firstLineChars="750" w:firstLine="2409"/>
        <w:rPr>
          <w:b/>
          <w:bCs/>
          <w:sz w:val="32"/>
        </w:rPr>
      </w:pPr>
    </w:p>
    <w:p w:rsidR="004C4CE5" w:rsidRDefault="00E061AF">
      <w:pPr>
        <w:pStyle w:val="afc"/>
        <w:ind w:firstLine="0"/>
        <w:jc w:val="center"/>
        <w:rPr>
          <w:b/>
          <w:bCs/>
          <w:sz w:val="32"/>
          <w:szCs w:val="32"/>
        </w:rPr>
      </w:pPr>
      <w:r>
        <w:rPr>
          <w:rFonts w:hint="eastAsia"/>
          <w:b/>
          <w:bCs/>
          <w:sz w:val="32"/>
        </w:rPr>
        <w:t>项目名称：</w:t>
      </w:r>
      <w:r w:rsidR="00E41944">
        <w:rPr>
          <w:rFonts w:hint="eastAsia"/>
          <w:b/>
          <w:bCs/>
          <w:sz w:val="32"/>
        </w:rPr>
        <w:t>青教公寓</w:t>
      </w:r>
      <w:r w:rsidR="00E41944">
        <w:rPr>
          <w:b/>
          <w:bCs/>
          <w:sz w:val="32"/>
        </w:rPr>
        <w:t>生活区（</w:t>
      </w:r>
      <w:r w:rsidR="00E41944">
        <w:rPr>
          <w:rFonts w:hint="eastAsia"/>
          <w:b/>
          <w:bCs/>
          <w:sz w:val="32"/>
        </w:rPr>
        <w:t>咖啡店</w:t>
      </w:r>
      <w:r w:rsidR="00E41944">
        <w:rPr>
          <w:b/>
          <w:bCs/>
          <w:sz w:val="32"/>
        </w:rPr>
        <w:t>）</w:t>
      </w:r>
    </w:p>
    <w:p w:rsidR="004C4CE5" w:rsidRDefault="00E061AF" w:rsidP="00E41944">
      <w:pPr>
        <w:pStyle w:val="afc"/>
        <w:ind w:firstLineChars="449" w:firstLine="1442"/>
        <w:rPr>
          <w:b/>
          <w:bCs/>
          <w:color w:val="FF0000"/>
          <w:sz w:val="32"/>
          <w:highlight w:val="yellow"/>
        </w:rPr>
      </w:pPr>
      <w:r>
        <w:rPr>
          <w:rFonts w:hint="eastAsia"/>
          <w:b/>
          <w:bCs/>
          <w:sz w:val="32"/>
        </w:rPr>
        <w:t>项目编号：</w:t>
      </w:r>
      <w:r>
        <w:rPr>
          <w:rFonts w:hint="eastAsia"/>
          <w:b/>
          <w:bCs/>
          <w:sz w:val="32"/>
        </w:rPr>
        <w:t xml:space="preserve"> </w:t>
      </w:r>
      <w:r w:rsidR="00DF5073">
        <w:rPr>
          <w:b/>
          <w:bCs/>
          <w:sz w:val="32"/>
        </w:rPr>
        <w:t>NJMUZB3012019010</w:t>
      </w: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ind w:firstLine="0"/>
        <w:jc w:val="center"/>
        <w:rPr>
          <w:b/>
          <w:bCs/>
          <w:sz w:val="32"/>
        </w:rPr>
      </w:pPr>
    </w:p>
    <w:p w:rsidR="004C4CE5" w:rsidRDefault="00E061AF">
      <w:pPr>
        <w:pStyle w:val="afc"/>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16938516"/>
      <w:bookmarkStart w:id="5" w:name="_Toc479757206"/>
      <w:bookmarkStart w:id="6" w:name="_Toc20823272"/>
      <w:r>
        <w:rPr>
          <w:rFonts w:ascii="黑体" w:eastAsia="黑体" w:hAnsi="黑体" w:hint="eastAsia"/>
          <w:b/>
          <w:sz w:val="44"/>
          <w:szCs w:val="28"/>
        </w:rPr>
        <w:lastRenderedPageBreak/>
        <w:t>目  录</w:t>
      </w:r>
      <w:bookmarkEnd w:id="0"/>
    </w:p>
    <w:p w:rsidR="004C4CE5" w:rsidRDefault="00E061AF">
      <w:pPr>
        <w:pStyle w:val="11"/>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8"/>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8"/>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4C4CE5" w:rsidRDefault="005A2EB2">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8"/>
            <w:rFonts w:asciiTheme="majorEastAsia" w:eastAsiaTheme="majorEastAsia" w:hAnsiTheme="majorEastAsia" w:hint="eastAsia"/>
            <w:sz w:val="24"/>
          </w:rPr>
          <w:t>第二章投标人须知</w:t>
        </w:r>
        <w:r w:rsidR="00E061AF">
          <w:rPr>
            <w:sz w:val="24"/>
          </w:rPr>
          <w:tab/>
        </w:r>
        <w:r w:rsidR="00E061AF">
          <w:rPr>
            <w:sz w:val="24"/>
          </w:rPr>
          <w:fldChar w:fldCharType="begin"/>
        </w:r>
        <w:r w:rsidR="00E061AF">
          <w:rPr>
            <w:sz w:val="24"/>
          </w:rPr>
          <w:instrText xml:space="preserve"> PAGEREF _Toc523931346 \h </w:instrText>
        </w:r>
        <w:r w:rsidR="00E061AF">
          <w:rPr>
            <w:sz w:val="24"/>
          </w:rPr>
        </w:r>
        <w:r w:rsidR="00E061AF">
          <w:rPr>
            <w:sz w:val="24"/>
          </w:rPr>
          <w:fldChar w:fldCharType="separate"/>
        </w:r>
        <w:r w:rsidR="00E061AF">
          <w:rPr>
            <w:sz w:val="24"/>
          </w:rPr>
          <w:t>6</w:t>
        </w:r>
        <w:r w:rsidR="00E061AF">
          <w:rPr>
            <w:sz w:val="24"/>
          </w:rPr>
          <w:fldChar w:fldCharType="end"/>
        </w:r>
      </w:hyperlink>
    </w:p>
    <w:p w:rsidR="004C4CE5" w:rsidRDefault="005A2EB2">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8"/>
            <w:rFonts w:asciiTheme="minorEastAsia" w:hAnsiTheme="minorEastAsia" w:hint="eastAsia"/>
            <w:sz w:val="24"/>
          </w:rPr>
          <w:t>第三章项目需求</w:t>
        </w:r>
        <w:r w:rsidR="00E061AF">
          <w:rPr>
            <w:sz w:val="24"/>
          </w:rPr>
          <w:tab/>
        </w:r>
        <w:r w:rsidR="00E061AF">
          <w:rPr>
            <w:sz w:val="24"/>
          </w:rPr>
          <w:fldChar w:fldCharType="begin"/>
        </w:r>
        <w:r w:rsidR="00E061AF">
          <w:rPr>
            <w:sz w:val="24"/>
          </w:rPr>
          <w:instrText xml:space="preserve"> PAGEREF _Toc523931347 \h </w:instrText>
        </w:r>
        <w:r w:rsidR="00E061AF">
          <w:rPr>
            <w:sz w:val="24"/>
          </w:rPr>
        </w:r>
        <w:r w:rsidR="00E061AF">
          <w:rPr>
            <w:sz w:val="24"/>
          </w:rPr>
          <w:fldChar w:fldCharType="separate"/>
        </w:r>
        <w:r w:rsidR="00E061AF">
          <w:rPr>
            <w:sz w:val="24"/>
          </w:rPr>
          <w:t>18</w:t>
        </w:r>
        <w:r w:rsidR="00E061AF">
          <w:rPr>
            <w:sz w:val="24"/>
          </w:rPr>
          <w:fldChar w:fldCharType="end"/>
        </w:r>
      </w:hyperlink>
    </w:p>
    <w:p w:rsidR="004C4CE5" w:rsidRDefault="005A2EB2">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8"/>
            <w:rFonts w:ascii="宋体" w:hAnsi="宋体" w:hint="eastAsia"/>
            <w:sz w:val="24"/>
          </w:rPr>
          <w:t>第四章评标方法与评标标准</w:t>
        </w:r>
        <w:r w:rsidR="00E061AF">
          <w:rPr>
            <w:sz w:val="24"/>
          </w:rPr>
          <w:tab/>
        </w:r>
        <w:r w:rsidR="00E061AF">
          <w:rPr>
            <w:sz w:val="24"/>
          </w:rPr>
          <w:fldChar w:fldCharType="begin"/>
        </w:r>
        <w:r w:rsidR="00E061AF">
          <w:rPr>
            <w:sz w:val="24"/>
          </w:rPr>
          <w:instrText xml:space="preserve"> PAGEREF _Toc523931348 \h </w:instrText>
        </w:r>
        <w:r w:rsidR="00E061AF">
          <w:rPr>
            <w:sz w:val="24"/>
          </w:rPr>
        </w:r>
        <w:r w:rsidR="00E061AF">
          <w:rPr>
            <w:sz w:val="24"/>
          </w:rPr>
          <w:fldChar w:fldCharType="separate"/>
        </w:r>
        <w:r w:rsidR="00E061AF">
          <w:rPr>
            <w:sz w:val="24"/>
          </w:rPr>
          <w:t>20</w:t>
        </w:r>
        <w:r w:rsidR="00E061AF">
          <w:rPr>
            <w:sz w:val="24"/>
          </w:rPr>
          <w:fldChar w:fldCharType="end"/>
        </w:r>
      </w:hyperlink>
    </w:p>
    <w:p w:rsidR="004C4CE5" w:rsidRDefault="005A2EB2">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8"/>
            <w:rFonts w:ascii="宋体" w:hAnsi="宋体" w:hint="eastAsia"/>
            <w:sz w:val="24"/>
          </w:rPr>
          <w:t>第五章投标文件格式</w:t>
        </w:r>
        <w:r w:rsidR="00E061AF">
          <w:rPr>
            <w:sz w:val="24"/>
          </w:rPr>
          <w:tab/>
        </w:r>
        <w:r w:rsidR="00E061AF">
          <w:rPr>
            <w:sz w:val="24"/>
          </w:rPr>
          <w:fldChar w:fldCharType="begin"/>
        </w:r>
        <w:r w:rsidR="00E061AF">
          <w:rPr>
            <w:sz w:val="24"/>
          </w:rPr>
          <w:instrText xml:space="preserve"> PAGEREF _Toc523931349 \h </w:instrText>
        </w:r>
        <w:r w:rsidR="00E061AF">
          <w:rPr>
            <w:sz w:val="24"/>
          </w:rPr>
        </w:r>
        <w:r w:rsidR="00E061AF">
          <w:rPr>
            <w:sz w:val="24"/>
          </w:rPr>
          <w:fldChar w:fldCharType="separate"/>
        </w:r>
        <w:r w:rsidR="00E061AF">
          <w:rPr>
            <w:sz w:val="24"/>
          </w:rPr>
          <w:t>23</w:t>
        </w:r>
        <w:r w:rsidR="00E061AF">
          <w:rPr>
            <w:sz w:val="24"/>
          </w:rPr>
          <w:fldChar w:fldCharType="end"/>
        </w:r>
      </w:hyperlink>
    </w:p>
    <w:p w:rsidR="004C4CE5" w:rsidRDefault="00E061AF">
      <w:pPr>
        <w:pStyle w:val="11"/>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8" w:name="_Toc479757207"/>
      <w:bookmarkStart w:id="9" w:name="_Toc120614211"/>
      <w:bookmarkStart w:id="10" w:name="_Toc120614221"/>
      <w:bookmarkStart w:id="11" w:name="_Toc16938558"/>
      <w:bookmarkStart w:id="12" w:name="_Toc444669970"/>
      <w:bookmarkStart w:id="13" w:name="_Toc20823314"/>
      <w:bookmarkStart w:id="14" w:name="OLE_LINK2"/>
      <w:bookmarkStart w:id="15" w:name="_Toc513029242"/>
      <w:bookmarkStart w:id="16" w:name="OLE_LINK1"/>
      <w:bookmarkEnd w:id="2"/>
      <w:bookmarkEnd w:id="3"/>
      <w:bookmarkEnd w:id="4"/>
      <w:bookmarkEnd w:id="5"/>
      <w:bookmarkEnd w:id="6"/>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及我校国有资产的合法权益，更好地促使我校国有资产保值增值，根据《校务会纪要2018第4期》决议</w:t>
      </w:r>
      <w:r w:rsidRPr="00E41944">
        <w:rPr>
          <w:rFonts w:asciiTheme="minorEastAsia" w:eastAsiaTheme="minorEastAsia" w:hAnsiTheme="minorEastAsia"/>
          <w:sz w:val="28"/>
          <w:szCs w:val="28"/>
        </w:rPr>
        <w:t>及</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一层经营性用房进行公开招租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E41944" w:rsidRPr="00E41944">
        <w:rPr>
          <w:rFonts w:asciiTheme="minorEastAsia" w:eastAsiaTheme="minorEastAsia" w:hAnsiTheme="minorEastAsia" w:hint="eastAsia"/>
          <w:sz w:val="28"/>
          <w:szCs w:val="28"/>
        </w:rPr>
        <w:t>青教公寓生活区（咖啡店）</w:t>
      </w:r>
    </w:p>
    <w:p w:rsidR="004C4CE5" w:rsidRPr="00DF5073"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DF5073" w:rsidRPr="00DF5073">
        <w:rPr>
          <w:rFonts w:asciiTheme="minorEastAsia" w:eastAsiaTheme="minorEastAsia" w:hAnsiTheme="minorEastAsia"/>
          <w:sz w:val="28"/>
          <w:szCs w:val="28"/>
        </w:rPr>
        <w:t>NJMUZB3012019010</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000BA7">
        <w:rPr>
          <w:rFonts w:asciiTheme="minorEastAsia" w:eastAsiaTheme="minorEastAsia" w:hAnsiTheme="minorEastAsia" w:hint="eastAsia"/>
          <w:sz w:val="28"/>
          <w:szCs w:val="28"/>
        </w:rPr>
        <w:t>底价</w:t>
      </w:r>
      <w:r w:rsidR="0038749E">
        <w:rPr>
          <w:rFonts w:asciiTheme="minorEastAsia" w:eastAsiaTheme="minorEastAsia" w:hAnsiTheme="minorEastAsia" w:hint="eastAsia"/>
          <w:sz w:val="28"/>
          <w:szCs w:val="28"/>
        </w:rPr>
        <w:t>15万元</w:t>
      </w:r>
      <w:r w:rsidR="0038749E">
        <w:rPr>
          <w:rFonts w:asciiTheme="minorEastAsia" w:eastAsiaTheme="minorEastAsia" w:hAnsiTheme="minorEastAsia"/>
          <w:sz w:val="28"/>
          <w:szCs w:val="28"/>
        </w:rPr>
        <w:t>，以后逐年递增，幅度不限。</w:t>
      </w:r>
      <w:r w:rsidR="00000BA7">
        <w:rPr>
          <w:rFonts w:asciiTheme="minorEastAsia" w:eastAsiaTheme="minorEastAsia" w:hAnsiTheme="minorEastAsia" w:hint="eastAsia"/>
          <w:sz w:val="28"/>
          <w:szCs w:val="28"/>
        </w:rPr>
        <w:t>5</w:t>
      </w:r>
      <w:r w:rsidR="009E2171">
        <w:rPr>
          <w:rFonts w:asciiTheme="minorEastAsia" w:eastAsiaTheme="minorEastAsia" w:hAnsiTheme="minorEastAsia" w:hint="eastAsia"/>
          <w:sz w:val="28"/>
          <w:szCs w:val="28"/>
        </w:rPr>
        <w:t>年报价总金额</w:t>
      </w:r>
      <w:r w:rsidR="009E2171">
        <w:rPr>
          <w:rFonts w:asciiTheme="minorEastAsia" w:eastAsiaTheme="minorEastAsia" w:hAnsiTheme="minorEastAsia"/>
          <w:sz w:val="28"/>
          <w:szCs w:val="28"/>
        </w:rPr>
        <w:t>限价</w:t>
      </w:r>
      <w:r w:rsidR="00000BA7">
        <w:rPr>
          <w:rFonts w:asciiTheme="minorEastAsia" w:eastAsiaTheme="minorEastAsia" w:hAnsiTheme="minorEastAsia" w:hint="eastAsia"/>
          <w:sz w:val="28"/>
          <w:szCs w:val="28"/>
        </w:rPr>
        <w:t>185</w:t>
      </w:r>
      <w:r w:rsidR="009E2171">
        <w:rPr>
          <w:rFonts w:asciiTheme="minorEastAsia" w:eastAsiaTheme="minorEastAsia" w:hAnsiTheme="minorEastAsia" w:hint="eastAsia"/>
          <w:sz w:val="28"/>
          <w:szCs w:val="28"/>
        </w:rPr>
        <w:t>万元</w:t>
      </w:r>
      <w:r w:rsidR="00000BA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ED773A"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ED773A">
        <w:rPr>
          <w:rFonts w:asciiTheme="minorEastAsia" w:eastAsiaTheme="minorEastAsia" w:hAnsiTheme="minorEastAsia" w:hint="eastAsia"/>
          <w:sz w:val="28"/>
          <w:szCs w:val="28"/>
        </w:rPr>
        <w:t>项目</w:t>
      </w:r>
      <w:r w:rsidRPr="00ED773A">
        <w:rPr>
          <w:rFonts w:asciiTheme="minorEastAsia" w:eastAsiaTheme="minorEastAsia" w:hAnsiTheme="minorEastAsia"/>
          <w:sz w:val="28"/>
          <w:szCs w:val="28"/>
        </w:rPr>
        <w:t>位于</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w:t>
      </w:r>
      <w:r w:rsidR="006462CC">
        <w:rPr>
          <w:rFonts w:asciiTheme="minorEastAsia" w:eastAsiaTheme="minorEastAsia" w:hAnsiTheme="minorEastAsia" w:hint="eastAsia"/>
          <w:sz w:val="28"/>
          <w:szCs w:val="28"/>
        </w:rPr>
        <w:t>自西</w:t>
      </w:r>
      <w:r w:rsidR="006462CC">
        <w:rPr>
          <w:rFonts w:asciiTheme="minorEastAsia" w:eastAsiaTheme="minorEastAsia" w:hAnsiTheme="minorEastAsia"/>
          <w:sz w:val="28"/>
          <w:szCs w:val="28"/>
        </w:rPr>
        <w:t>向东</w:t>
      </w:r>
      <w:r w:rsidR="006462CC">
        <w:rPr>
          <w:rFonts w:asciiTheme="minorEastAsia" w:eastAsiaTheme="minorEastAsia" w:hAnsiTheme="minorEastAsia" w:hint="eastAsia"/>
          <w:sz w:val="28"/>
          <w:szCs w:val="28"/>
        </w:rPr>
        <w:t>隔间8、9两间</w:t>
      </w:r>
    </w:p>
    <w:p w:rsidR="004C4CE5"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（1）在中华人民共和国境内注册，具有独立承担民事责任的独立法人（提供法人或者其他组织的营业执照，自然人的身份证明）；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DF5073">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DF5073">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日上午8:30（北京时间）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5D0DAE">
        <w:rPr>
          <w:rFonts w:asciiTheme="minorEastAsia" w:eastAsiaTheme="minorEastAsia" w:hAnsiTheme="minorEastAsia"/>
          <w:sz w:val="24"/>
          <w:szCs w:val="24"/>
        </w:rPr>
        <w:t xml:space="preserve"> </w:t>
      </w:r>
      <w:r w:rsidR="00DF5073">
        <w:rPr>
          <w:rFonts w:asciiTheme="minorEastAsia" w:eastAsiaTheme="minorEastAsia" w:hAnsiTheme="minorEastAsia"/>
          <w:sz w:val="24"/>
          <w:szCs w:val="24"/>
        </w:rPr>
        <w:t>2</w:t>
      </w:r>
      <w:r>
        <w:rPr>
          <w:rFonts w:asciiTheme="minorEastAsia" w:eastAsiaTheme="minorEastAsia" w:hAnsiTheme="minorEastAsia" w:hint="eastAsia"/>
          <w:sz w:val="24"/>
          <w:szCs w:val="24"/>
        </w:rPr>
        <w:t>月</w:t>
      </w:r>
      <w:r w:rsidR="00DF5073">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日上午9:15前（北京时间）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开标时间：2019年</w:t>
      </w:r>
      <w:r w:rsidR="00DF5073">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DF5073">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w:t>
      </w:r>
      <w:r w:rsidR="003728E0">
        <w:rPr>
          <w:rFonts w:asciiTheme="minorEastAsia" w:eastAsiaTheme="minorEastAsia" w:hAnsiTheme="minorEastAsia"/>
          <w:sz w:val="24"/>
          <w:szCs w:val="24"/>
        </w:rPr>
        <w:t>10</w:t>
      </w:r>
      <w:r>
        <w:rPr>
          <w:rFonts w:asciiTheme="minorEastAsia" w:eastAsiaTheme="minorEastAsia" w:hAnsiTheme="minorEastAsia" w:hint="eastAsia"/>
          <w:sz w:val="24"/>
          <w:szCs w:val="24"/>
        </w:rPr>
        <w:t>:15（北京时间）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951725" w:rsidRDefault="00E061AF" w:rsidP="00951725">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51725">
        <w:rPr>
          <w:rFonts w:asciiTheme="minorEastAsia" w:eastAsiaTheme="minorEastAsia" w:hAnsiTheme="minorEastAsia" w:hint="eastAsia"/>
          <w:sz w:val="28"/>
          <w:szCs w:val="28"/>
        </w:rPr>
        <w:t>本次招标在1月</w:t>
      </w:r>
      <w:r w:rsidR="00951725">
        <w:rPr>
          <w:rFonts w:asciiTheme="minorEastAsia" w:eastAsiaTheme="minorEastAsia" w:hAnsiTheme="minorEastAsia"/>
          <w:sz w:val="28"/>
          <w:szCs w:val="28"/>
        </w:rPr>
        <w:t>18</w:t>
      </w:r>
      <w:r w:rsidR="00951725">
        <w:rPr>
          <w:rFonts w:asciiTheme="minorEastAsia" w:eastAsiaTheme="minorEastAsia" w:hAnsiTheme="minorEastAsia" w:hint="eastAsia"/>
          <w:sz w:val="28"/>
          <w:szCs w:val="28"/>
        </w:rPr>
        <w:t>日上午10点在</w:t>
      </w:r>
      <w:r w:rsidR="00951725">
        <w:rPr>
          <w:rFonts w:asciiTheme="minorEastAsia" w:eastAsiaTheme="minorEastAsia" w:hAnsiTheme="minorEastAsia"/>
          <w:sz w:val="28"/>
          <w:szCs w:val="28"/>
        </w:rPr>
        <w:t>青教公寓</w:t>
      </w:r>
      <w:r w:rsidR="00951725">
        <w:rPr>
          <w:rFonts w:asciiTheme="minorEastAsia" w:eastAsiaTheme="minorEastAsia" w:hAnsiTheme="minorEastAsia" w:hint="eastAsia"/>
          <w:sz w:val="28"/>
          <w:szCs w:val="28"/>
        </w:rPr>
        <w:t>集中勘察现场；</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bookmarkStart w:id="17" w:name="_GoBack"/>
      <w:bookmarkEnd w:id="17"/>
      <w:r>
        <w:rPr>
          <w:rFonts w:asciiTheme="minorEastAsia" w:eastAsiaTheme="minorEastAsia" w:hAnsiTheme="minorEastAsia" w:hint="eastAsia"/>
          <w:sz w:val="28"/>
          <w:szCs w:val="28"/>
        </w:rPr>
        <w:t>2、本次招标不需要提供样品。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c"/>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c"/>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c"/>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c"/>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c"/>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c"/>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c"/>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c"/>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c"/>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c"/>
        <w:rPr>
          <w:sz w:val="28"/>
          <w:szCs w:val="28"/>
        </w:rPr>
      </w:pPr>
      <w:r>
        <w:rPr>
          <w:rFonts w:hint="eastAsia"/>
          <w:sz w:val="28"/>
          <w:szCs w:val="28"/>
        </w:rPr>
        <w:t>投标人应自行承担所有与参加投标有关的费用。</w:t>
      </w:r>
    </w:p>
    <w:p w:rsidR="004C4CE5" w:rsidRDefault="00E061AF">
      <w:pPr>
        <w:pStyle w:val="afc"/>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rsidP="00866259">
      <w:pPr>
        <w:pStyle w:val="afc"/>
        <w:ind w:firstLineChars="200" w:firstLine="560"/>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c"/>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c"/>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c"/>
        <w:rPr>
          <w:sz w:val="28"/>
          <w:szCs w:val="28"/>
        </w:rPr>
      </w:pPr>
      <w:r>
        <w:rPr>
          <w:rFonts w:hint="eastAsia"/>
          <w:bCs/>
          <w:sz w:val="28"/>
          <w:szCs w:val="28"/>
        </w:rPr>
        <w:t>6.1</w:t>
      </w:r>
      <w:r>
        <w:rPr>
          <w:rFonts w:hint="eastAsia"/>
          <w:sz w:val="28"/>
          <w:szCs w:val="28"/>
        </w:rPr>
        <w:t>招标文件由以下部分组成：</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c"/>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c"/>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w:t>
      </w:r>
      <w:r w:rsidR="00E41944">
        <w:rPr>
          <w:rFonts w:hint="eastAsia"/>
          <w:sz w:val="28"/>
          <w:szCs w:val="28"/>
        </w:rPr>
        <w:t>招租</w:t>
      </w:r>
      <w:r>
        <w:rPr>
          <w:rFonts w:hint="eastAsia"/>
          <w:sz w:val="28"/>
          <w:szCs w:val="28"/>
        </w:rPr>
        <w:t>人联系解决。</w:t>
      </w:r>
    </w:p>
    <w:p w:rsidR="004C4CE5" w:rsidRDefault="00E061AF">
      <w:pPr>
        <w:pStyle w:val="afc"/>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4C4CE5" w:rsidRDefault="00E061AF">
      <w:pPr>
        <w:pStyle w:val="afc"/>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c"/>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c"/>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c"/>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c"/>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c"/>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c"/>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c"/>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c"/>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c"/>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c"/>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c"/>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c"/>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c"/>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c"/>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c"/>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c"/>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c"/>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c"/>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c"/>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c"/>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c"/>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c"/>
        <w:rPr>
          <w:bCs/>
          <w:sz w:val="28"/>
          <w:szCs w:val="28"/>
        </w:rPr>
      </w:pPr>
      <w:r>
        <w:rPr>
          <w:rFonts w:hint="eastAsia"/>
          <w:bCs/>
          <w:sz w:val="28"/>
          <w:szCs w:val="28"/>
        </w:rPr>
        <w:lastRenderedPageBreak/>
        <w:t>招标文件未列明，而投标人认为必需的费用也需列入报价。</w:t>
      </w:r>
    </w:p>
    <w:p w:rsidR="004C4CE5" w:rsidRDefault="0038689B">
      <w:pPr>
        <w:pStyle w:val="afc"/>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c"/>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c"/>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c"/>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c"/>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4C4CE5" w:rsidRDefault="00E061AF">
      <w:pPr>
        <w:pStyle w:val="afc"/>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c"/>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c"/>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c"/>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c"/>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c"/>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c"/>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c"/>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c"/>
        <w:rPr>
          <w:sz w:val="28"/>
          <w:szCs w:val="28"/>
        </w:rPr>
      </w:pPr>
      <w:r>
        <w:rPr>
          <w:rFonts w:hint="eastAsia"/>
          <w:bCs/>
          <w:sz w:val="28"/>
          <w:szCs w:val="28"/>
        </w:rPr>
        <w:lastRenderedPageBreak/>
        <w:t>15.1</w:t>
      </w:r>
      <w:r>
        <w:rPr>
          <w:rFonts w:hint="eastAsia"/>
          <w:sz w:val="28"/>
          <w:szCs w:val="28"/>
        </w:rPr>
        <w:t>投标人应按照招标文件中提供的格式完整、正确填写投标函、开标一览表。</w:t>
      </w:r>
    </w:p>
    <w:p w:rsidR="004C4CE5" w:rsidRDefault="00E061AF">
      <w:pPr>
        <w:pStyle w:val="afc"/>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c"/>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c"/>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c"/>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c"/>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c"/>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c"/>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c"/>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c"/>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c"/>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c"/>
        <w:rPr>
          <w:bCs/>
          <w:sz w:val="28"/>
          <w:szCs w:val="28"/>
        </w:rPr>
      </w:pPr>
      <w:r>
        <w:rPr>
          <w:rFonts w:hint="eastAsia"/>
          <w:sz w:val="28"/>
          <w:szCs w:val="28"/>
        </w:rPr>
        <w:t>18.2</w:t>
      </w:r>
      <w:r>
        <w:rPr>
          <w:rFonts w:hint="eastAsia"/>
          <w:bCs/>
          <w:sz w:val="28"/>
          <w:szCs w:val="28"/>
        </w:rPr>
        <w:t>密封的投标文件应：</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c"/>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c"/>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c"/>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c"/>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c"/>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c"/>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c"/>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c"/>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c"/>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c"/>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c"/>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c"/>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c"/>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c"/>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c"/>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c"/>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4C4CE5" w:rsidRDefault="00E061AF">
      <w:pPr>
        <w:pStyle w:val="afc"/>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c"/>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c"/>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c"/>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c"/>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c"/>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c"/>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c"/>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4C4CE5" w:rsidRDefault="00E061AF">
      <w:pPr>
        <w:pStyle w:val="afc"/>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c"/>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c"/>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c"/>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c"/>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c"/>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w:t>
      </w:r>
      <w:proofErr w:type="gramStart"/>
      <w:r>
        <w:rPr>
          <w:rFonts w:hint="eastAsia"/>
          <w:b/>
          <w:bCs/>
          <w:sz w:val="28"/>
          <w:szCs w:val="28"/>
        </w:rPr>
        <w:t>和废标条款</w:t>
      </w:r>
      <w:proofErr w:type="gramEnd"/>
    </w:p>
    <w:p w:rsidR="004C4CE5" w:rsidRDefault="00E061AF">
      <w:pPr>
        <w:pStyle w:val="afc"/>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c"/>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c"/>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c"/>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c"/>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38689B">
        <w:rPr>
          <w:bCs/>
          <w:sz w:val="28"/>
          <w:szCs w:val="28"/>
        </w:rPr>
        <w:t>的</w:t>
      </w:r>
      <w:r w:rsidR="005A2BA4">
        <w:rPr>
          <w:rFonts w:hint="eastAsia"/>
          <w:bCs/>
          <w:sz w:val="28"/>
          <w:szCs w:val="28"/>
        </w:rPr>
        <w:t>，</w:t>
      </w:r>
      <w:r w:rsidR="005A2BA4">
        <w:rPr>
          <w:bCs/>
          <w:sz w:val="28"/>
          <w:szCs w:val="28"/>
        </w:rPr>
        <w:t>超过最高限价的。</w:t>
      </w:r>
    </w:p>
    <w:p w:rsidR="004C4CE5" w:rsidRDefault="00E061AF">
      <w:pPr>
        <w:pStyle w:val="afc"/>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c"/>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c"/>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c"/>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c"/>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c"/>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c"/>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c"/>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c"/>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c"/>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c"/>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c"/>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c"/>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c"/>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c"/>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c"/>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5A2BA4">
        <w:rPr>
          <w:rFonts w:hint="eastAsia"/>
          <w:sz w:val="28"/>
          <w:szCs w:val="28"/>
        </w:rPr>
        <w:t>或</w:t>
      </w:r>
      <w:r w:rsidR="005A2BA4">
        <w:rPr>
          <w:sz w:val="28"/>
          <w:szCs w:val="28"/>
        </w:rPr>
        <w:t>高于合理利润</w:t>
      </w:r>
      <w:r>
        <w:rPr>
          <w:rFonts w:hint="eastAsia"/>
          <w:sz w:val="28"/>
          <w:szCs w:val="28"/>
        </w:rPr>
        <w:t>且又无法提供证明的；</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c"/>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c"/>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w:t>
      </w:r>
      <w:r>
        <w:rPr>
          <w:rFonts w:hint="eastAsia"/>
          <w:sz w:val="28"/>
          <w:szCs w:val="28"/>
        </w:rPr>
        <w:lastRenderedPageBreak/>
        <w:t>出。</w:t>
      </w:r>
    </w:p>
    <w:p w:rsidR="004C4CE5" w:rsidRDefault="00E061AF">
      <w:pPr>
        <w:pStyle w:val="afc"/>
        <w:rPr>
          <w:b/>
          <w:sz w:val="28"/>
          <w:szCs w:val="28"/>
        </w:rPr>
      </w:pPr>
      <w:r>
        <w:rPr>
          <w:rFonts w:hint="eastAsia"/>
          <w:b/>
          <w:sz w:val="28"/>
          <w:szCs w:val="28"/>
        </w:rPr>
        <w:t>27</w:t>
      </w:r>
      <w:r>
        <w:rPr>
          <w:rFonts w:hint="eastAsia"/>
          <w:b/>
          <w:sz w:val="28"/>
          <w:szCs w:val="28"/>
        </w:rPr>
        <w:t>、质疑处理</w:t>
      </w:r>
      <w:bookmarkEnd w:id="155"/>
    </w:p>
    <w:p w:rsidR="004C4CE5" w:rsidRDefault="00E061AF">
      <w:pPr>
        <w:pStyle w:val="afc"/>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c"/>
        <w:rPr>
          <w:b/>
          <w:sz w:val="28"/>
          <w:szCs w:val="28"/>
        </w:rPr>
      </w:pPr>
      <w:r>
        <w:rPr>
          <w:rFonts w:hint="eastAsia"/>
          <w:b/>
          <w:sz w:val="28"/>
          <w:szCs w:val="28"/>
        </w:rPr>
        <w:t>28</w:t>
      </w:r>
      <w:r>
        <w:rPr>
          <w:rFonts w:hint="eastAsia"/>
          <w:b/>
          <w:sz w:val="28"/>
          <w:szCs w:val="28"/>
        </w:rPr>
        <w:t>、中标通知书</w:t>
      </w:r>
    </w:p>
    <w:p w:rsidR="004C4CE5" w:rsidRDefault="00E061AF">
      <w:pPr>
        <w:pStyle w:val="afc"/>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c"/>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c"/>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c"/>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c"/>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c"/>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c"/>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c"/>
        <w:rPr>
          <w:b/>
          <w:sz w:val="28"/>
          <w:szCs w:val="28"/>
        </w:rPr>
      </w:pPr>
      <w:bookmarkStart w:id="164" w:name="_Toc517190889"/>
      <w:bookmarkEnd w:id="161"/>
      <w:bookmarkEnd w:id="162"/>
      <w:bookmarkEnd w:id="163"/>
      <w:r>
        <w:rPr>
          <w:rFonts w:hint="eastAsia"/>
          <w:b/>
          <w:sz w:val="28"/>
          <w:szCs w:val="28"/>
        </w:rPr>
        <w:lastRenderedPageBreak/>
        <w:t>八、其他</w:t>
      </w:r>
      <w:bookmarkEnd w:id="164"/>
    </w:p>
    <w:p w:rsidR="004C4CE5" w:rsidRDefault="00E061AF">
      <w:pPr>
        <w:pStyle w:val="afc"/>
        <w:rPr>
          <w:b/>
          <w:sz w:val="28"/>
          <w:szCs w:val="28"/>
        </w:rPr>
      </w:pPr>
      <w:r>
        <w:rPr>
          <w:rFonts w:hint="eastAsia"/>
          <w:b/>
          <w:sz w:val="28"/>
          <w:szCs w:val="28"/>
        </w:rPr>
        <w:t>30</w:t>
      </w:r>
      <w:r>
        <w:rPr>
          <w:rFonts w:hint="eastAsia"/>
          <w:b/>
          <w:sz w:val="28"/>
          <w:szCs w:val="28"/>
        </w:rPr>
        <w:t>、样品</w:t>
      </w:r>
    </w:p>
    <w:p w:rsidR="004C4CE5" w:rsidRDefault="00E061AF">
      <w:pPr>
        <w:pStyle w:val="afc"/>
        <w:rPr>
          <w:bCs/>
          <w:sz w:val="28"/>
          <w:szCs w:val="28"/>
        </w:rPr>
      </w:pPr>
      <w:r>
        <w:rPr>
          <w:rFonts w:hint="eastAsia"/>
          <w:bCs/>
          <w:sz w:val="28"/>
          <w:szCs w:val="28"/>
        </w:rPr>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c"/>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E061AF"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管理要求</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w:t>
      </w:r>
      <w:r>
        <w:rPr>
          <w:rFonts w:ascii="Arial" w:eastAsia="宋体" w:hAnsi="Arial" w:cs="Times New Roman" w:hint="eastAsia"/>
          <w:bCs/>
          <w:sz w:val="28"/>
          <w:szCs w:val="28"/>
        </w:rPr>
        <w:t>按期足额向学校缴纳</w:t>
      </w:r>
      <w:r w:rsidRPr="00E061AF">
        <w:rPr>
          <w:rFonts w:ascii="Arial" w:eastAsia="宋体" w:hAnsi="Arial" w:cs="Times New Roman" w:hint="eastAsia"/>
          <w:bCs/>
          <w:sz w:val="28"/>
          <w:szCs w:val="28"/>
        </w:rPr>
        <w:t>房屋租金。</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2.</w:t>
      </w:r>
      <w:r>
        <w:rPr>
          <w:rFonts w:ascii="Arial" w:eastAsia="宋体" w:hAnsi="Arial" w:cs="Times New Roman" w:hint="eastAsia"/>
          <w:bCs/>
          <w:sz w:val="28"/>
          <w:szCs w:val="28"/>
        </w:rPr>
        <w:t>学校</w:t>
      </w:r>
      <w:r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应按照合同约定，及时缴纳保证金、按期支付房屋租金及其他应缴费用。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在经营活动中所产生的债权、债务等一切纠纷由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向有关管理部门自行缴纳、自行解决，卫生保洁实行门前三包。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应当按合同约定的方法、用途及性质使用承租物，不得擅自改变房屋的结构和用途，不得转租、分租和任何形式的转包、合作经营。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自行承担。不得使用明火、不得产生油烟。</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自行维修，费用由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装修要求</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在承租期限内可对房屋进行装饰及修缮，但装饰及修缮前须将工程方案书面告知</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同意后方能实施，如学校另有要求则按学校要求进行装修。且施工不能破坏房屋结构，不能有损房屋使用功能等。装饰费用由</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自理。因合同约定条款解除或终止本合同时，</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均无权就装饰等向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要求补偿，所有装饰的镶嵌物均不得拆除，无偿给付</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装饰未按经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同意的方案实施，而造成有碍房屋使用及房屋质量后果的，</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恢复原状，否则，</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赔偿因恢复原状而支付的费用或造成的损失。</w:t>
      </w:r>
    </w:p>
    <w:p w:rsidR="004C4CE5"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3、合同期内，房屋出现漏雨、险情等情况，</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应积极采取措施防止危害进一步扩大并向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提出书面报修报告（因</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房屋装饰造成的情况除外），经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现场确认后，组织修缮。在施工过程中，</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应积极协助，不得阻挠施工。</w:t>
      </w:r>
    </w:p>
    <w:p w:rsidR="004C4CE5" w:rsidRDefault="004C4CE5">
      <w:pPr>
        <w:pStyle w:val="1"/>
        <w:keepNext w:val="0"/>
        <w:keepLines/>
        <w:spacing w:line="360" w:lineRule="auto"/>
        <w:ind w:firstLineChars="200" w:firstLine="883"/>
        <w:rPr>
          <w:rFonts w:ascii="宋体" w:eastAsia="宋体" w:hAnsi="宋体"/>
          <w:b/>
          <w:bCs/>
          <w:sz w:val="44"/>
          <w:szCs w:val="44"/>
        </w:rPr>
      </w:pPr>
      <w:bookmarkStart w:id="166" w:name="_Toc523931348"/>
      <w:bookmarkStart w:id="167" w:name="_Toc401414769"/>
    </w:p>
    <w:p w:rsidR="00E061AF" w:rsidRPr="00E061AF" w:rsidRDefault="00E061AF" w:rsidP="00E061AF"/>
    <w:p w:rsidR="004C4CE5" w:rsidRDefault="00E061AF">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4C4CE5" w:rsidRDefault="00E061AF">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C4CE5" w:rsidRDefault="00E061AF">
      <w:pPr>
        <w:pStyle w:val="afc"/>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Arial"/>
          <w:sz w:val="28"/>
          <w:szCs w:val="28"/>
        </w:rPr>
        <w:t>且按照</w:t>
      </w:r>
      <w:proofErr w:type="gramEnd"/>
      <w:r>
        <w:rPr>
          <w:rFonts w:asciiTheme="minorEastAsia" w:eastAsiaTheme="minorEastAsia" w:hAnsiTheme="minorEastAsia" w:cs="Arial"/>
          <w:sz w:val="28"/>
          <w:szCs w:val="28"/>
        </w:rPr>
        <w:t>评审因素的量化指标评审得分最高的投标人为排名第一的中标候选人。</w:t>
      </w:r>
    </w:p>
    <w:p w:rsidR="005F7083" w:rsidRDefault="005F7083">
      <w:pPr>
        <w:spacing w:line="360" w:lineRule="auto"/>
        <w:ind w:firstLineChars="200" w:firstLine="562"/>
        <w:rPr>
          <w:rFonts w:asciiTheme="minorEastAsia" w:eastAsiaTheme="minorEastAsia" w:hAnsiTheme="minorEastAsia"/>
          <w:b/>
          <w:sz w:val="28"/>
          <w:szCs w:val="28"/>
        </w:rPr>
      </w:pPr>
    </w:p>
    <w:p w:rsidR="005F7083" w:rsidRDefault="005F7083">
      <w:pPr>
        <w:spacing w:line="360" w:lineRule="auto"/>
        <w:ind w:firstLineChars="200" w:firstLine="562"/>
        <w:rPr>
          <w:rFonts w:asciiTheme="minorEastAsia" w:eastAsiaTheme="minorEastAsia" w:hAnsiTheme="minorEastAsia"/>
          <w:b/>
          <w:sz w:val="28"/>
          <w:szCs w:val="28"/>
        </w:rPr>
      </w:pPr>
    </w:p>
    <w:p w:rsidR="004C4CE5" w:rsidRDefault="00E061A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C4CE5" w:rsidRDefault="00E061A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C4CE5">
        <w:trPr>
          <w:trHeight w:val="1039"/>
          <w:tblHeader/>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C4CE5">
        <w:trPr>
          <w:trHeight w:val="1726"/>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Pr>
                <w:rFonts w:asciiTheme="minorEastAsia" w:eastAsiaTheme="minorEastAsia" w:hAnsiTheme="minorEastAsia" w:cs="Arial" w:hint="eastAsia"/>
                <w:bCs/>
                <w:sz w:val="24"/>
                <w:szCs w:val="24"/>
              </w:rPr>
              <w:t>50分</w:t>
            </w:r>
            <w:r>
              <w:rPr>
                <w:rFonts w:asciiTheme="minorEastAsia" w:eastAsiaTheme="minorEastAsia" w:hAnsiTheme="minorEastAsia" w:cs="Arial"/>
                <w:bCs/>
                <w:sz w:val="24"/>
                <w:szCs w:val="24"/>
              </w:rPr>
              <w:t>）</w:t>
            </w:r>
          </w:p>
        </w:tc>
        <w:tc>
          <w:tcPr>
            <w:tcW w:w="5611" w:type="dxa"/>
            <w:vAlign w:val="center"/>
          </w:tcPr>
          <w:p w:rsidR="00E061AF" w:rsidRPr="00E061AF"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报价应每年上浮且首年不得低于壹拾</w:t>
            </w:r>
            <w:r w:rsidR="00E20CCB">
              <w:rPr>
                <w:rFonts w:asciiTheme="minorEastAsia" w:eastAsiaTheme="minorEastAsia" w:hAnsiTheme="minorEastAsia" w:cs="Arial" w:hint="eastAsia"/>
                <w:bCs/>
                <w:sz w:val="24"/>
                <w:szCs w:val="24"/>
              </w:rPr>
              <w:t>伍</w:t>
            </w:r>
            <w:r w:rsidRPr="00E061AF">
              <w:rPr>
                <w:rFonts w:asciiTheme="minorEastAsia" w:eastAsiaTheme="minorEastAsia" w:hAnsiTheme="minorEastAsia" w:cs="Arial" w:hint="eastAsia"/>
                <w:bCs/>
                <w:sz w:val="24"/>
                <w:szCs w:val="24"/>
              </w:rPr>
              <w:t>万元整。得分公式为：50分除以最高价乘以投标报价，此处价格为5年总价，保留2位小数。</w:t>
            </w:r>
          </w:p>
          <w:p w:rsidR="004C4CE5"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例如：最高报价为5年总租金100万，50分除以100万，每一万元得0.5分，你方报价80万则得分40分。</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50</w:t>
            </w:r>
          </w:p>
        </w:tc>
      </w:tr>
      <w:tr w:rsidR="005F7083" w:rsidTr="00857103">
        <w:trPr>
          <w:trHeight w:val="1299"/>
        </w:trPr>
        <w:tc>
          <w:tcPr>
            <w:tcW w:w="534" w:type="dxa"/>
            <w:vMerge w:val="restart"/>
            <w:vAlign w:val="center"/>
          </w:tcPr>
          <w:p w:rsidR="005F7083" w:rsidRDefault="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2</w:t>
            </w:r>
          </w:p>
        </w:tc>
        <w:tc>
          <w:tcPr>
            <w:tcW w:w="1983" w:type="dxa"/>
            <w:vMerge w:val="restart"/>
            <w:vAlign w:val="center"/>
          </w:tcPr>
          <w:p w:rsidR="005F7083"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业绩</w:t>
            </w:r>
          </w:p>
          <w:p w:rsidR="00766482"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（25分）</w:t>
            </w:r>
          </w:p>
        </w:tc>
        <w:tc>
          <w:tcPr>
            <w:tcW w:w="5611" w:type="dxa"/>
            <w:vAlign w:val="center"/>
          </w:tcPr>
          <w:p w:rsidR="005F7083" w:rsidRPr="005F7083" w:rsidRDefault="005F7083" w:rsidP="005F7083">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截止2018年12月31日</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3年（包含）至5年</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包含</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得</w:t>
            </w:r>
            <w:r w:rsidRPr="005F7083">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5年以上</w:t>
            </w:r>
            <w:r w:rsidRPr="005F7083">
              <w:rPr>
                <w:rFonts w:asciiTheme="minorEastAsia" w:eastAsiaTheme="minorEastAsia" w:hAnsiTheme="minorEastAsia" w:cs="宋体"/>
                <w:bCs/>
                <w:sz w:val="24"/>
                <w:szCs w:val="24"/>
              </w:rPr>
              <w:t>的</w:t>
            </w:r>
            <w:r w:rsidRPr="005F7083">
              <w:rPr>
                <w:rFonts w:asciiTheme="minorEastAsia" w:eastAsiaTheme="minorEastAsia" w:hAnsiTheme="minorEastAsia" w:cs="宋体" w:hint="eastAsia"/>
                <w:bCs/>
                <w:sz w:val="24"/>
                <w:szCs w:val="24"/>
              </w:rPr>
              <w:t>得</w:t>
            </w:r>
            <w:r w:rsidR="00766482">
              <w:rPr>
                <w:rFonts w:asciiTheme="minorEastAsia" w:eastAsiaTheme="minorEastAsia" w:hAnsiTheme="minorEastAsia" w:cs="宋体"/>
                <w:bCs/>
                <w:sz w:val="24"/>
                <w:szCs w:val="24"/>
              </w:rPr>
              <w:t>5</w:t>
            </w:r>
            <w:r w:rsidR="00063A4C">
              <w:rPr>
                <w:rFonts w:asciiTheme="minorEastAsia" w:eastAsiaTheme="minorEastAsia" w:hAnsiTheme="minorEastAsia" w:cs="宋体" w:hint="eastAsia"/>
                <w:bCs/>
                <w:sz w:val="24"/>
                <w:szCs w:val="24"/>
              </w:rPr>
              <w:t>分。</w:t>
            </w:r>
          </w:p>
        </w:tc>
        <w:tc>
          <w:tcPr>
            <w:tcW w:w="802" w:type="dxa"/>
            <w:vAlign w:val="center"/>
          </w:tcPr>
          <w:p w:rsidR="005F7083" w:rsidRDefault="00766482">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bCs/>
                <w:sz w:val="24"/>
                <w:szCs w:val="24"/>
              </w:rPr>
              <w:t>5</w:t>
            </w:r>
          </w:p>
        </w:tc>
      </w:tr>
      <w:tr w:rsidR="005F7083">
        <w:trPr>
          <w:trHeight w:val="643"/>
        </w:trPr>
        <w:tc>
          <w:tcPr>
            <w:tcW w:w="534" w:type="dxa"/>
            <w:vMerge/>
            <w:vAlign w:val="center"/>
          </w:tcPr>
          <w:p w:rsidR="005F7083" w:rsidRDefault="005F7083">
            <w:pPr>
              <w:spacing w:line="360" w:lineRule="auto"/>
              <w:jc w:val="center"/>
              <w:rPr>
                <w:rFonts w:asciiTheme="minorEastAsia" w:eastAsiaTheme="minorEastAsia" w:hAnsiTheme="minorEastAsia" w:cs="Arial"/>
                <w:bCs/>
                <w:sz w:val="24"/>
                <w:szCs w:val="24"/>
              </w:rPr>
            </w:pPr>
          </w:p>
        </w:tc>
        <w:tc>
          <w:tcPr>
            <w:tcW w:w="1983" w:type="dxa"/>
            <w:vMerge/>
            <w:vAlign w:val="center"/>
          </w:tcPr>
          <w:p w:rsidR="005F7083" w:rsidRDefault="005F7083">
            <w:pPr>
              <w:spacing w:line="360" w:lineRule="auto"/>
              <w:rPr>
                <w:rFonts w:asciiTheme="minorEastAsia" w:eastAsiaTheme="minorEastAsia" w:hAnsiTheme="minorEastAsia" w:cs="Arial"/>
                <w:bCs/>
                <w:sz w:val="24"/>
                <w:szCs w:val="24"/>
              </w:rPr>
            </w:pPr>
          </w:p>
        </w:tc>
        <w:tc>
          <w:tcPr>
            <w:tcW w:w="5611" w:type="dxa"/>
            <w:vAlign w:val="center"/>
          </w:tcPr>
          <w:p w:rsidR="005F7083"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与</w:t>
            </w:r>
            <w:r w:rsidRPr="005F7083">
              <w:rPr>
                <w:rFonts w:asciiTheme="minorEastAsia" w:eastAsiaTheme="minorEastAsia" w:hAnsiTheme="minorEastAsia" w:cs="宋体"/>
                <w:bCs/>
                <w:sz w:val="24"/>
                <w:szCs w:val="24"/>
              </w:rPr>
              <w:t>高校等事业单位或政府机关有</w:t>
            </w:r>
            <w:r w:rsidRPr="005F7083">
              <w:rPr>
                <w:rFonts w:asciiTheme="minorEastAsia" w:eastAsiaTheme="minorEastAsia" w:hAnsiTheme="minorEastAsia" w:cs="宋体" w:hint="eastAsia"/>
                <w:bCs/>
                <w:sz w:val="24"/>
                <w:szCs w:val="24"/>
              </w:rPr>
              <w:t>2年</w:t>
            </w:r>
            <w:r w:rsidRPr="005F7083">
              <w:rPr>
                <w:rFonts w:asciiTheme="minorEastAsia" w:eastAsiaTheme="minorEastAsia" w:hAnsiTheme="minorEastAsia" w:cs="宋体"/>
                <w:bCs/>
                <w:sz w:val="24"/>
                <w:szCs w:val="24"/>
              </w:rPr>
              <w:t>以上合作经历</w:t>
            </w:r>
            <w:r w:rsidRPr="005F7083">
              <w:rPr>
                <w:rFonts w:asciiTheme="minorEastAsia" w:eastAsiaTheme="minorEastAsia" w:hAnsiTheme="minorEastAsia" w:cs="宋体" w:hint="eastAsia"/>
                <w:bCs/>
                <w:sz w:val="24"/>
                <w:szCs w:val="24"/>
              </w:rPr>
              <w:t>的一个</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最高</w:t>
            </w:r>
            <w:r w:rsidR="00766482">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00147E39">
              <w:rPr>
                <w:rFonts w:asciiTheme="minorEastAsia" w:eastAsiaTheme="minorEastAsia" w:hAnsiTheme="minorEastAsia" w:cs="宋体" w:hint="eastAsia"/>
                <w:bCs/>
                <w:sz w:val="24"/>
                <w:szCs w:val="24"/>
              </w:rPr>
              <w:t>包含</w:t>
            </w:r>
            <w:r w:rsidR="00147E39">
              <w:rPr>
                <w:rFonts w:asciiTheme="minorEastAsia" w:eastAsiaTheme="minorEastAsia" w:hAnsiTheme="minorEastAsia" w:cs="宋体"/>
                <w:bCs/>
                <w:sz w:val="24"/>
                <w:szCs w:val="24"/>
              </w:rPr>
              <w:t>货物、服务</w:t>
            </w:r>
            <w:r w:rsidR="00147E39">
              <w:rPr>
                <w:rFonts w:asciiTheme="minorEastAsia" w:eastAsiaTheme="minorEastAsia" w:hAnsiTheme="minorEastAsia" w:cs="宋体" w:hint="eastAsia"/>
                <w:bCs/>
                <w:sz w:val="24"/>
                <w:szCs w:val="24"/>
              </w:rPr>
              <w:t>合作</w:t>
            </w:r>
            <w:r w:rsidR="00147E39">
              <w:rPr>
                <w:rFonts w:asciiTheme="minorEastAsia" w:eastAsiaTheme="minorEastAsia" w:hAnsiTheme="minorEastAsia" w:cs="宋体"/>
                <w:bCs/>
                <w:sz w:val="24"/>
                <w:szCs w:val="24"/>
              </w:rPr>
              <w:t>，不限于咖啡店，</w:t>
            </w:r>
            <w:r w:rsidRPr="005F7083">
              <w:rPr>
                <w:rFonts w:asciiTheme="minorEastAsia" w:eastAsiaTheme="minorEastAsia" w:hAnsiTheme="minorEastAsia" w:cs="宋体" w:hint="eastAsia"/>
                <w:bCs/>
                <w:sz w:val="24"/>
                <w:szCs w:val="24"/>
              </w:rPr>
              <w:t>需提供</w:t>
            </w:r>
            <w:r w:rsidRPr="005F7083">
              <w:rPr>
                <w:rFonts w:asciiTheme="minorEastAsia" w:eastAsiaTheme="minorEastAsia" w:hAnsiTheme="minorEastAsia" w:cs="宋体"/>
                <w:bCs/>
                <w:sz w:val="24"/>
                <w:szCs w:val="24"/>
              </w:rPr>
              <w:t>合同</w:t>
            </w:r>
            <w:r w:rsidR="00766482">
              <w:rPr>
                <w:rFonts w:asciiTheme="minorEastAsia" w:eastAsiaTheme="minorEastAsia" w:hAnsiTheme="minorEastAsia" w:cs="宋体" w:hint="eastAsia"/>
                <w:bCs/>
                <w:sz w:val="24"/>
                <w:szCs w:val="24"/>
              </w:rPr>
              <w:t>复印件</w:t>
            </w:r>
            <w:r w:rsidRPr="005F7083">
              <w:rPr>
                <w:rFonts w:asciiTheme="minorEastAsia" w:eastAsiaTheme="minorEastAsia" w:hAnsiTheme="minorEastAsia" w:cs="宋体" w:hint="eastAsia"/>
                <w:bCs/>
                <w:sz w:val="24"/>
                <w:szCs w:val="24"/>
              </w:rPr>
              <w:t>）。</w:t>
            </w:r>
          </w:p>
        </w:tc>
        <w:tc>
          <w:tcPr>
            <w:tcW w:w="802" w:type="dxa"/>
            <w:vAlign w:val="center"/>
          </w:tcPr>
          <w:p w:rsidR="005F7083" w:rsidRPr="005F7083" w:rsidRDefault="00766482">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20</w:t>
            </w:r>
          </w:p>
        </w:tc>
      </w:tr>
      <w:tr w:rsidR="004C4CE5" w:rsidTr="005F7083">
        <w:trPr>
          <w:trHeight w:val="1172"/>
        </w:trPr>
        <w:tc>
          <w:tcPr>
            <w:tcW w:w="534" w:type="dxa"/>
            <w:vMerge w:val="restart"/>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p>
        </w:tc>
        <w:tc>
          <w:tcPr>
            <w:tcW w:w="1983" w:type="dxa"/>
            <w:vMerge w:val="restart"/>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运营方案</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5F7083">
              <w:rPr>
                <w:rFonts w:asciiTheme="minorEastAsia" w:eastAsiaTheme="minorEastAsia" w:hAnsiTheme="minorEastAsia" w:cs="Arial" w:hint="eastAsia"/>
                <w:bCs/>
                <w:sz w:val="24"/>
                <w:szCs w:val="24"/>
              </w:rPr>
              <w:t>2</w:t>
            </w:r>
            <w:r>
              <w:rPr>
                <w:rFonts w:asciiTheme="minorEastAsia" w:eastAsiaTheme="minorEastAsia" w:hAnsiTheme="minorEastAsia" w:cs="Arial" w:hint="eastAsia"/>
                <w:bCs/>
                <w:sz w:val="24"/>
                <w:szCs w:val="24"/>
              </w:rPr>
              <w:t>5</w:t>
            </w:r>
            <w:r>
              <w:rPr>
                <w:rFonts w:asciiTheme="minorEastAsia" w:eastAsiaTheme="minorEastAsia" w:hAnsiTheme="minorEastAsia" w:cs="Arial"/>
                <w:bCs/>
                <w:sz w:val="24"/>
                <w:szCs w:val="24"/>
              </w:rPr>
              <w:t>分）</w:t>
            </w:r>
          </w:p>
        </w:tc>
        <w:tc>
          <w:tcPr>
            <w:tcW w:w="5611" w:type="dxa"/>
            <w:vAlign w:val="center"/>
          </w:tcPr>
          <w:p w:rsidR="004C4CE5"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能够</w:t>
            </w:r>
            <w:r w:rsidR="00766482">
              <w:rPr>
                <w:rFonts w:asciiTheme="minorEastAsia" w:eastAsiaTheme="minorEastAsia" w:hAnsiTheme="minorEastAsia" w:cs="宋体"/>
                <w:bCs/>
                <w:sz w:val="24"/>
                <w:szCs w:val="24"/>
              </w:rPr>
              <w:t>提供近5年经营收入报表且</w:t>
            </w:r>
            <w:r w:rsidRPr="005F7083">
              <w:rPr>
                <w:rFonts w:asciiTheme="minorEastAsia" w:eastAsiaTheme="minorEastAsia" w:hAnsiTheme="minorEastAsia" w:cs="宋体"/>
                <w:bCs/>
                <w:sz w:val="24"/>
                <w:szCs w:val="24"/>
              </w:rPr>
              <w:t>盈利的</w:t>
            </w:r>
            <w:r w:rsidR="00766482">
              <w:rPr>
                <w:rFonts w:asciiTheme="minorEastAsia" w:eastAsiaTheme="minorEastAsia" w:hAnsiTheme="minorEastAsia" w:cs="宋体" w:hint="eastAsia"/>
                <w:bCs/>
                <w:sz w:val="24"/>
                <w:szCs w:val="24"/>
              </w:rPr>
              <w:t>一年</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00766482">
              <w:rPr>
                <w:rFonts w:asciiTheme="minorEastAsia" w:eastAsiaTheme="minorEastAsia" w:hAnsiTheme="minorEastAsia" w:cs="宋体" w:hint="eastAsia"/>
                <w:bCs/>
                <w:sz w:val="24"/>
                <w:szCs w:val="24"/>
              </w:rPr>
              <w:t>，</w:t>
            </w:r>
            <w:r w:rsidR="00766482">
              <w:rPr>
                <w:rFonts w:asciiTheme="minorEastAsia" w:eastAsiaTheme="minorEastAsia" w:hAnsiTheme="minorEastAsia" w:cs="宋体"/>
                <w:bCs/>
                <w:sz w:val="24"/>
                <w:szCs w:val="24"/>
              </w:rPr>
              <w:t>最高</w:t>
            </w:r>
            <w:r w:rsidR="00766482">
              <w:rPr>
                <w:rFonts w:asciiTheme="minorEastAsia" w:eastAsiaTheme="minorEastAsia" w:hAnsiTheme="minorEastAsia" w:cs="宋体" w:hint="eastAsia"/>
                <w:bCs/>
                <w:sz w:val="24"/>
                <w:szCs w:val="24"/>
              </w:rPr>
              <w:t>5分</w:t>
            </w:r>
            <w:r w:rsidRPr="005F7083">
              <w:rPr>
                <w:rFonts w:asciiTheme="minorEastAsia" w:eastAsiaTheme="minorEastAsia" w:hAnsiTheme="minorEastAsia" w:cs="宋体" w:hint="eastAsia"/>
                <w:bCs/>
                <w:sz w:val="24"/>
                <w:szCs w:val="24"/>
              </w:rPr>
              <w:t>（提供审计报告</w:t>
            </w:r>
            <w:r w:rsidR="009528DE">
              <w:rPr>
                <w:rFonts w:asciiTheme="minorEastAsia" w:eastAsiaTheme="minorEastAsia" w:hAnsiTheme="minorEastAsia" w:cs="宋体" w:hint="eastAsia"/>
                <w:bCs/>
                <w:sz w:val="24"/>
                <w:szCs w:val="24"/>
              </w:rPr>
              <w:t>或</w:t>
            </w:r>
            <w:r w:rsidR="009528DE">
              <w:rPr>
                <w:rFonts w:asciiTheme="minorEastAsia" w:eastAsiaTheme="minorEastAsia" w:hAnsiTheme="minorEastAsia" w:cs="宋体"/>
                <w:bCs/>
                <w:sz w:val="24"/>
                <w:szCs w:val="24"/>
              </w:rPr>
              <w:t>所得税缴纳证明</w:t>
            </w:r>
            <w:r w:rsidRPr="005F7083">
              <w:rPr>
                <w:rFonts w:asciiTheme="minorEastAsia" w:eastAsiaTheme="minorEastAsia" w:hAnsiTheme="minorEastAsia" w:cs="宋体" w:hint="eastAsia"/>
                <w:bCs/>
                <w:sz w:val="24"/>
                <w:szCs w:val="24"/>
              </w:rPr>
              <w:t>）</w:t>
            </w:r>
            <w:r w:rsidR="00766482">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p>
        </w:tc>
      </w:tr>
      <w:tr w:rsidR="004C4CE5">
        <w:trPr>
          <w:trHeight w:val="305"/>
        </w:trPr>
        <w:tc>
          <w:tcPr>
            <w:tcW w:w="534" w:type="dxa"/>
            <w:vMerge/>
            <w:vAlign w:val="center"/>
          </w:tcPr>
          <w:p w:rsidR="004C4CE5" w:rsidRDefault="004C4CE5">
            <w:pPr>
              <w:spacing w:line="360" w:lineRule="auto"/>
              <w:jc w:val="center"/>
              <w:rPr>
                <w:rFonts w:asciiTheme="minorEastAsia" w:eastAsiaTheme="minorEastAsia" w:hAnsiTheme="minorEastAsia" w:cs="Arial"/>
                <w:bCs/>
                <w:sz w:val="24"/>
                <w:szCs w:val="24"/>
              </w:rPr>
            </w:pPr>
          </w:p>
        </w:tc>
        <w:tc>
          <w:tcPr>
            <w:tcW w:w="1983" w:type="dxa"/>
            <w:vMerge/>
            <w:vAlign w:val="center"/>
          </w:tcPr>
          <w:p w:rsidR="004C4CE5" w:rsidRDefault="004C4CE5">
            <w:pPr>
              <w:spacing w:line="360" w:lineRule="auto"/>
              <w:rPr>
                <w:rFonts w:asciiTheme="minorEastAsia" w:eastAsiaTheme="minorEastAsia" w:hAnsiTheme="minorEastAsia" w:cs="Arial"/>
                <w:bCs/>
                <w:sz w:val="24"/>
                <w:szCs w:val="24"/>
              </w:rPr>
            </w:pPr>
          </w:p>
        </w:tc>
        <w:tc>
          <w:tcPr>
            <w:tcW w:w="5611" w:type="dxa"/>
            <w:vAlign w:val="center"/>
          </w:tcPr>
          <w:p w:rsidR="004C4CE5" w:rsidRPr="005F7083" w:rsidRDefault="005F7083" w:rsidP="00045AC8">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提供针对</w:t>
            </w:r>
            <w:r w:rsidRPr="005F7083">
              <w:rPr>
                <w:rFonts w:asciiTheme="minorEastAsia" w:eastAsiaTheme="minorEastAsia" w:hAnsiTheme="minorEastAsia" w:cs="宋体"/>
                <w:bCs/>
                <w:sz w:val="24"/>
                <w:szCs w:val="24"/>
              </w:rPr>
              <w:t>我校的运营方案，包括产品</w:t>
            </w:r>
            <w:r w:rsidRPr="005F7083">
              <w:rPr>
                <w:rFonts w:asciiTheme="minorEastAsia" w:eastAsiaTheme="minorEastAsia" w:hAnsiTheme="minorEastAsia" w:cs="宋体" w:hint="eastAsia"/>
                <w:bCs/>
                <w:sz w:val="24"/>
                <w:szCs w:val="24"/>
              </w:rPr>
              <w:t>和</w:t>
            </w:r>
            <w:r w:rsidRPr="005F7083">
              <w:rPr>
                <w:rFonts w:asciiTheme="minorEastAsia" w:eastAsiaTheme="minorEastAsia" w:hAnsiTheme="minorEastAsia" w:cs="宋体"/>
                <w:bCs/>
                <w:sz w:val="24"/>
                <w:szCs w:val="24"/>
              </w:rPr>
              <w:t>内部</w:t>
            </w:r>
            <w:r w:rsidRPr="005F7083">
              <w:rPr>
                <w:rFonts w:asciiTheme="minorEastAsia" w:eastAsiaTheme="minorEastAsia" w:hAnsiTheme="minorEastAsia" w:cs="宋体" w:hint="eastAsia"/>
                <w:bCs/>
                <w:sz w:val="24"/>
                <w:szCs w:val="24"/>
              </w:rPr>
              <w:t>装</w:t>
            </w:r>
            <w:r w:rsidRPr="005F7083">
              <w:rPr>
                <w:rFonts w:asciiTheme="minorEastAsia" w:eastAsiaTheme="minorEastAsia" w:hAnsiTheme="minorEastAsia" w:cs="宋体"/>
                <w:bCs/>
                <w:sz w:val="24"/>
                <w:szCs w:val="24"/>
              </w:rPr>
              <w:t>修的图片展示、价目表、优惠活动等</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可</w:t>
            </w:r>
            <w:r w:rsidRPr="005F7083">
              <w:rPr>
                <w:rFonts w:asciiTheme="minorEastAsia" w:eastAsiaTheme="minorEastAsia" w:hAnsiTheme="minorEastAsia" w:cs="宋体" w:hint="eastAsia"/>
                <w:bCs/>
                <w:sz w:val="24"/>
                <w:szCs w:val="24"/>
              </w:rPr>
              <w:t>结合自身</w:t>
            </w:r>
            <w:r w:rsidRPr="005F7083">
              <w:rPr>
                <w:rFonts w:asciiTheme="minorEastAsia" w:eastAsiaTheme="minorEastAsia" w:hAnsiTheme="minorEastAsia" w:cs="宋体"/>
                <w:bCs/>
                <w:sz w:val="24"/>
                <w:szCs w:val="24"/>
              </w:rPr>
              <w:t>或合作品牌知名度及</w:t>
            </w:r>
            <w:r w:rsidR="00045AC8">
              <w:rPr>
                <w:rFonts w:asciiTheme="minorEastAsia" w:eastAsiaTheme="minorEastAsia" w:hAnsiTheme="minorEastAsia" w:cs="宋体" w:hint="eastAsia"/>
                <w:bCs/>
                <w:sz w:val="24"/>
                <w:szCs w:val="24"/>
              </w:rPr>
              <w:t>企业</w:t>
            </w:r>
            <w:r w:rsidR="00045AC8">
              <w:rPr>
                <w:rFonts w:asciiTheme="minorEastAsia" w:eastAsiaTheme="minorEastAsia" w:hAnsiTheme="minorEastAsia" w:cs="宋体"/>
                <w:bCs/>
                <w:sz w:val="24"/>
                <w:szCs w:val="24"/>
              </w:rPr>
              <w:t>规模对后续服务的</w:t>
            </w:r>
            <w:r w:rsidR="00045AC8">
              <w:rPr>
                <w:rFonts w:asciiTheme="minorEastAsia" w:eastAsiaTheme="minorEastAsia" w:hAnsiTheme="minorEastAsia" w:cs="宋体" w:hint="eastAsia"/>
                <w:bCs/>
                <w:sz w:val="24"/>
                <w:szCs w:val="24"/>
              </w:rPr>
              <w:t>保障</w:t>
            </w:r>
            <w:r w:rsidRPr="005F7083">
              <w:rPr>
                <w:rFonts w:asciiTheme="minorEastAsia" w:eastAsiaTheme="minorEastAsia" w:hAnsiTheme="minorEastAsia" w:cs="宋体"/>
                <w:bCs/>
                <w:sz w:val="24"/>
                <w:szCs w:val="24"/>
              </w:rPr>
              <w:t>适当</w:t>
            </w:r>
            <w:r w:rsidRPr="005F7083">
              <w:rPr>
                <w:rFonts w:asciiTheme="minorEastAsia" w:eastAsiaTheme="minorEastAsia" w:hAnsiTheme="minorEastAsia" w:cs="宋体" w:hint="eastAsia"/>
                <w:bCs/>
                <w:sz w:val="24"/>
                <w:szCs w:val="24"/>
              </w:rPr>
              <w:t>介绍在我校</w:t>
            </w:r>
            <w:r w:rsidRPr="005F7083">
              <w:rPr>
                <w:rFonts w:asciiTheme="minorEastAsia" w:eastAsiaTheme="minorEastAsia" w:hAnsiTheme="minorEastAsia" w:cs="宋体"/>
                <w:bCs/>
                <w:sz w:val="24"/>
                <w:szCs w:val="24"/>
              </w:rPr>
              <w:t>经营优势</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此项满分20</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只要</w:t>
            </w:r>
            <w:r w:rsidRPr="005F7083">
              <w:rPr>
                <w:rFonts w:asciiTheme="minorEastAsia" w:eastAsiaTheme="minorEastAsia" w:hAnsiTheme="minorEastAsia" w:cs="宋体" w:hint="eastAsia"/>
                <w:bCs/>
                <w:sz w:val="24"/>
                <w:szCs w:val="24"/>
              </w:rPr>
              <w:t>出具</w:t>
            </w:r>
            <w:r w:rsidRPr="005F7083">
              <w:rPr>
                <w:rFonts w:asciiTheme="minorEastAsia" w:eastAsiaTheme="minorEastAsia" w:hAnsiTheme="minorEastAsia" w:cs="宋体"/>
                <w:bCs/>
                <w:sz w:val="24"/>
                <w:szCs w:val="24"/>
              </w:rPr>
              <w:t>方案</w:t>
            </w:r>
            <w:r w:rsidRPr="005F7083">
              <w:rPr>
                <w:rFonts w:asciiTheme="minorEastAsia" w:eastAsiaTheme="minorEastAsia" w:hAnsiTheme="minorEastAsia" w:cs="宋体" w:hint="eastAsia"/>
                <w:bCs/>
                <w:sz w:val="24"/>
                <w:szCs w:val="24"/>
              </w:rPr>
              <w:t>评分</w:t>
            </w:r>
            <w:r w:rsidRPr="005F7083">
              <w:rPr>
                <w:rFonts w:asciiTheme="minorEastAsia" w:eastAsiaTheme="minorEastAsia" w:hAnsiTheme="minorEastAsia" w:cs="宋体"/>
                <w:bCs/>
                <w:sz w:val="24"/>
                <w:szCs w:val="24"/>
              </w:rPr>
              <w:t>不得低于</w:t>
            </w:r>
            <w:r w:rsidRPr="005F7083">
              <w:rPr>
                <w:rFonts w:asciiTheme="minorEastAsia" w:eastAsiaTheme="minorEastAsia" w:hAnsiTheme="minorEastAsia" w:cs="宋体" w:hint="eastAsia"/>
                <w:bCs/>
                <w:sz w:val="24"/>
                <w:szCs w:val="24"/>
              </w:rPr>
              <w:t>1</w:t>
            </w:r>
            <w:r w:rsidR="00CE59F3">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20</w:t>
            </w:r>
          </w:p>
        </w:tc>
      </w:tr>
    </w:tbl>
    <w:p w:rsidR="004C4CE5" w:rsidRDefault="004C4CE5">
      <w:pPr>
        <w:spacing w:line="360" w:lineRule="auto"/>
        <w:rPr>
          <w:rFonts w:asciiTheme="minorEastAsia" w:eastAsiaTheme="minorEastAsia" w:hAnsiTheme="minorEastAsia"/>
          <w:bCs/>
          <w:sz w:val="28"/>
          <w:szCs w:val="28"/>
        </w:rPr>
      </w:pPr>
    </w:p>
    <w:p w:rsidR="004C4CE5" w:rsidRDefault="00E061AF">
      <w:pPr>
        <w:pStyle w:val="1"/>
        <w:pageBreakBefore/>
        <w:ind w:firstLineChars="400" w:firstLine="1767"/>
        <w:jc w:val="both"/>
        <w:rPr>
          <w:rFonts w:ascii="宋体" w:eastAsia="宋体" w:hAnsi="宋体"/>
          <w:b/>
          <w:bCs/>
          <w:sz w:val="44"/>
        </w:rPr>
      </w:pPr>
      <w:bookmarkStart w:id="168" w:name="_Toc523931349"/>
      <w:bookmarkEnd w:id="167"/>
      <w:r>
        <w:rPr>
          <w:rFonts w:ascii="宋体" w:eastAsia="宋体" w:hAnsi="宋体" w:hint="eastAsia"/>
          <w:b/>
          <w:bCs/>
          <w:sz w:val="44"/>
        </w:rPr>
        <w:lastRenderedPageBreak/>
        <w:t>第五章  投标文件格式</w:t>
      </w:r>
      <w:bookmarkEnd w:id="168"/>
    </w:p>
    <w:p w:rsidR="004C4CE5" w:rsidRDefault="004C4CE5">
      <w:pPr>
        <w:jc w:val="center"/>
        <w:rPr>
          <w:rFonts w:ascii="宋体" w:hAnsi="宋体"/>
          <w:b/>
          <w:sz w:val="72"/>
        </w:rPr>
      </w:pPr>
      <w:bookmarkStart w:id="169" w:name="_Hlt26671244"/>
      <w:bookmarkStart w:id="170" w:name="_Hlt26955039"/>
      <w:bookmarkStart w:id="171" w:name="_Toc26554094"/>
      <w:bookmarkStart w:id="172" w:name="_Toc120614282"/>
      <w:bookmarkStart w:id="173" w:name="_Toc49090576"/>
      <w:bookmarkEnd w:id="169"/>
      <w:bookmarkEnd w:id="170"/>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c"/>
        <w:ind w:firstLine="0"/>
        <w:jc w:val="center"/>
        <w:rPr>
          <w:b/>
        </w:rPr>
      </w:pPr>
      <w:bookmarkStart w:id="174" w:name="_Toc517190894"/>
      <w:r>
        <w:rPr>
          <w:rFonts w:hint="eastAsia"/>
          <w:b/>
          <w:sz w:val="32"/>
        </w:rPr>
        <w:lastRenderedPageBreak/>
        <w:t>投标函格式</w:t>
      </w:r>
      <w:bookmarkEnd w:id="174"/>
    </w:p>
    <w:p w:rsidR="004C4CE5" w:rsidRDefault="00E061AF">
      <w:pPr>
        <w:pStyle w:val="afc"/>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c"/>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c"/>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c"/>
        <w:spacing w:before="0" w:after="0" w:line="420" w:lineRule="exact"/>
        <w:ind w:leftChars="200" w:left="440" w:firstLineChars="1250" w:firstLine="3500"/>
        <w:rPr>
          <w:rFonts w:ascii="宋体" w:hAnsi="宋体"/>
          <w:kern w:val="2"/>
          <w:sz w:val="28"/>
          <w:szCs w:val="21"/>
        </w:rPr>
      </w:pPr>
    </w:p>
    <w:p w:rsidR="004C4CE5" w:rsidRDefault="00E061AF">
      <w:pPr>
        <w:pStyle w:val="afc"/>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4C4CE5" w:rsidRDefault="00E061AF">
      <w:pPr>
        <w:pStyle w:val="afc"/>
        <w:ind w:firstLine="0"/>
        <w:jc w:val="center"/>
        <w:rPr>
          <w:b/>
          <w:sz w:val="32"/>
        </w:rPr>
      </w:pPr>
      <w:bookmarkStart w:id="175" w:name="_Toc517190895"/>
      <w:r>
        <w:rPr>
          <w:rFonts w:hint="eastAsia"/>
          <w:b/>
          <w:sz w:val="32"/>
        </w:rPr>
        <w:lastRenderedPageBreak/>
        <w:t>法人授权书</w:t>
      </w:r>
      <w:bookmarkEnd w:id="175"/>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0"/>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4C4CE5" w:rsidRDefault="004C4CE5">
      <w:pPr>
        <w:pStyle w:val="2"/>
        <w:rPr>
          <w:rFonts w:asciiTheme="minorEastAsia" w:eastAsiaTheme="minorEastAsia" w:hAnsiTheme="minorEastAsia"/>
          <w:sz w:val="36"/>
        </w:rPr>
      </w:pPr>
    </w:p>
    <w:p w:rsidR="004C4CE5" w:rsidRDefault="00E061AF">
      <w:pPr>
        <w:pStyle w:val="afc"/>
        <w:pageBreakBefore/>
        <w:ind w:firstLine="0"/>
        <w:jc w:val="center"/>
        <w:rPr>
          <w:b/>
          <w:sz w:val="32"/>
          <w:szCs w:val="20"/>
        </w:rPr>
      </w:pPr>
      <w:bookmarkStart w:id="179" w:name="_Toc517190896"/>
      <w:r>
        <w:rPr>
          <w:rFonts w:hint="eastAsia"/>
          <w:b/>
          <w:sz w:val="32"/>
        </w:rPr>
        <w:lastRenderedPageBreak/>
        <w:t>开标一览表</w:t>
      </w:r>
      <w:bookmarkEnd w:id="179"/>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E061AF">
            <w:pPr>
              <w:pStyle w:val="aa"/>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c"/>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4C4CE5" w:rsidTr="005F7083">
        <w:trPr>
          <w:cantSplit/>
          <w:trHeight w:val="2686"/>
        </w:trPr>
        <w:tc>
          <w:tcPr>
            <w:tcW w:w="2481" w:type="dxa"/>
            <w:vAlign w:val="center"/>
          </w:tcPr>
          <w:p w:rsidR="004C4CE5" w:rsidRDefault="005F7083">
            <w:pPr>
              <w:pStyle w:val="aa"/>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投标逐年</w:t>
            </w:r>
            <w:r>
              <w:rPr>
                <w:rFonts w:asciiTheme="minorEastAsia" w:eastAsiaTheme="minorEastAsia" w:hAnsiTheme="minorEastAsia" w:cs="宋体"/>
                <w:szCs w:val="24"/>
              </w:rPr>
              <w:t>报价</w:t>
            </w:r>
          </w:p>
        </w:tc>
        <w:tc>
          <w:tcPr>
            <w:tcW w:w="5883" w:type="dxa"/>
            <w:vAlign w:val="center"/>
          </w:tcPr>
          <w:p w:rsidR="004C4CE5" w:rsidRDefault="004C4CE5">
            <w:pPr>
              <w:pStyle w:val="aa"/>
              <w:adjustRightInd w:val="0"/>
              <w:snapToGrid w:val="0"/>
              <w:spacing w:line="300" w:lineRule="auto"/>
              <w:ind w:firstLineChars="650" w:firstLine="1820"/>
              <w:rPr>
                <w:rFonts w:asciiTheme="minorEastAsia" w:eastAsiaTheme="minorEastAsia" w:hAnsiTheme="minorEastAsia" w:cs="宋体"/>
                <w:szCs w:val="24"/>
              </w:rPr>
            </w:pP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w:t>
      </w:r>
      <w:proofErr w:type="gramStart"/>
      <w:r>
        <w:rPr>
          <w:rFonts w:asciiTheme="minorEastAsia" w:eastAsiaTheme="minorEastAsia" w:hAnsiTheme="minorEastAsia" w:hint="eastAsia"/>
          <w:sz w:val="28"/>
          <w:szCs w:val="24"/>
        </w:rPr>
        <w:t>投任何</w:t>
      </w:r>
      <w:proofErr w:type="gramEnd"/>
      <w:r>
        <w:rPr>
          <w:rFonts w:asciiTheme="minorEastAsia" w:eastAsiaTheme="minorEastAsia" w:hAnsiTheme="minorEastAsia" w:hint="eastAsia"/>
          <w:sz w:val="28"/>
          <w:szCs w:val="24"/>
        </w:rPr>
        <w:t>一个包的标的，都需单独填写开标一览表。</w:t>
      </w:r>
    </w:p>
    <w:bookmarkEnd w:id="171"/>
    <w:bookmarkEnd w:id="172"/>
    <w:bookmarkEnd w:id="173"/>
    <w:p w:rsidR="004C4CE5" w:rsidRDefault="004C4CE5">
      <w:pPr>
        <w:pStyle w:val="afc"/>
        <w:ind w:firstLine="0"/>
        <w:rPr>
          <w:rFonts w:asciiTheme="minorEastAsia" w:eastAsiaTheme="minorEastAsia" w:hAnsiTheme="minorEastAsia"/>
          <w:sz w:val="28"/>
          <w:szCs w:val="28"/>
        </w:rPr>
      </w:pPr>
    </w:p>
    <w:p w:rsidR="004C4CE5" w:rsidRDefault="00E061AF">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4C4CE5" w:rsidRDefault="00E061AF">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C4CE5">
        <w:trPr>
          <w:cantSplit/>
          <w:trHeight w:val="1085"/>
        </w:trPr>
        <w:tc>
          <w:tcPr>
            <w:tcW w:w="675"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w:t>
            </w:r>
            <w:proofErr w:type="gramStart"/>
            <w:r>
              <w:rPr>
                <w:rFonts w:asciiTheme="minorEastAsia" w:eastAsiaTheme="minorEastAsia" w:hAnsiTheme="minorEastAsia" w:hint="eastAsia"/>
                <w:sz w:val="28"/>
                <w:szCs w:val="28"/>
              </w:rPr>
              <w:t>社保证明</w:t>
            </w:r>
            <w:proofErr w:type="gramEnd"/>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712"/>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4C4CE5" w:rsidRDefault="004C4CE5">
            <w:pPr>
              <w:jc w:val="center"/>
              <w:rPr>
                <w:rFonts w:asciiTheme="minorEastAsia" w:eastAsiaTheme="minorEastAsia" w:hAnsiTheme="minorEastAsia"/>
                <w:sz w:val="28"/>
                <w:szCs w:val="28"/>
              </w:rPr>
            </w:pP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bl>
    <w:p w:rsidR="004C4CE5" w:rsidRDefault="004C4CE5">
      <w:pPr>
        <w:spacing w:line="360" w:lineRule="auto"/>
        <w:rPr>
          <w:rFonts w:ascii="宋体" w:hAnsi="宋体" w:cs="Times New Roman"/>
        </w:rPr>
      </w:pPr>
    </w:p>
    <w:p w:rsidR="004C4CE5" w:rsidRDefault="00E061AF">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4C4CE5" w:rsidRDefault="00E061AF">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4C4CE5" w:rsidRDefault="004C4CE5">
      <w:pPr>
        <w:spacing w:line="360" w:lineRule="auto"/>
        <w:jc w:val="center"/>
        <w:rPr>
          <w:rFonts w:ascii="宋体" w:eastAsia="宋体" w:hAnsi="宋体"/>
          <w:b/>
          <w:bCs/>
          <w:sz w:val="36"/>
          <w:szCs w:val="36"/>
        </w:rPr>
      </w:pPr>
    </w:p>
    <w:sectPr w:rsidR="004C4CE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B2" w:rsidRDefault="005A2EB2">
      <w:pPr>
        <w:spacing w:after="0"/>
      </w:pPr>
      <w:r>
        <w:separator/>
      </w:r>
    </w:p>
  </w:endnote>
  <w:endnote w:type="continuationSeparator" w:id="0">
    <w:p w:rsidR="005A2EB2" w:rsidRDefault="005A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E061AF" w:rsidRDefault="00E061A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951725">
      <w:rPr>
        <w:rStyle w:val="af7"/>
        <w:rFonts w:ascii="宋体" w:hAnsi="宋体"/>
        <w:noProof/>
      </w:rPr>
      <w:t>22</w:t>
    </w:r>
    <w:r>
      <w:rPr>
        <w:rFonts w:ascii="宋体" w:hAnsi="宋体"/>
      </w:rPr>
      <w:fldChar w:fldCharType="end"/>
    </w:r>
  </w:p>
  <w:p w:rsidR="00E061AF" w:rsidRDefault="00E061AF">
    <w:pPr>
      <w:pStyle w:val="af0"/>
      <w:jc w:val="center"/>
      <w:rPr>
        <w:b/>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pPr>
  </w:p>
  <w:p w:rsidR="00E061AF" w:rsidRDefault="00E061A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B2" w:rsidRDefault="005A2EB2">
      <w:pPr>
        <w:spacing w:after="0"/>
      </w:pPr>
      <w:r>
        <w:separator/>
      </w:r>
    </w:p>
  </w:footnote>
  <w:footnote w:type="continuationSeparator" w:id="0">
    <w:p w:rsidR="005A2EB2" w:rsidRDefault="005A2EB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3A357"/>
    <w:multiLevelType w:val="singleLevel"/>
    <w:tmpl w:val="C773A357"/>
    <w:lvl w:ilvl="0">
      <w:start w:val="1"/>
      <w:numFmt w:val="decimal"/>
      <w:suff w:val="nothing"/>
      <w:lvlText w:val="%1、"/>
      <w:lvlJc w:val="left"/>
    </w:lvl>
  </w:abstractNum>
  <w:abstractNum w:abstractNumId="1" w15:restartNumberingAfterBreak="0">
    <w:nsid w:val="F9A7A2AE"/>
    <w:multiLevelType w:val="singleLevel"/>
    <w:tmpl w:val="F9A7A2AE"/>
    <w:lvl w:ilvl="0">
      <w:start w:val="1"/>
      <w:numFmt w:val="chineseCounting"/>
      <w:suff w:val="nothing"/>
      <w:lvlText w:val="%1、"/>
      <w:lvlJc w:val="left"/>
      <w:rPr>
        <w:rFonts w:hint="eastAsia"/>
      </w:rPr>
    </w:lvl>
  </w:abstractNum>
  <w:abstractNum w:abstractNumId="2" w15:restartNumberingAfterBreak="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352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432E"/>
    <w:rsid w:val="002070F5"/>
    <w:rsid w:val="00215A05"/>
    <w:rsid w:val="00232127"/>
    <w:rsid w:val="002327D4"/>
    <w:rsid w:val="00233B6C"/>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6027"/>
    <w:rsid w:val="00300F88"/>
    <w:rsid w:val="00304B4B"/>
    <w:rsid w:val="00306735"/>
    <w:rsid w:val="0031681A"/>
    <w:rsid w:val="00323B43"/>
    <w:rsid w:val="0032616D"/>
    <w:rsid w:val="003275E6"/>
    <w:rsid w:val="00327947"/>
    <w:rsid w:val="00332602"/>
    <w:rsid w:val="00336542"/>
    <w:rsid w:val="00341D73"/>
    <w:rsid w:val="00344696"/>
    <w:rsid w:val="003525A5"/>
    <w:rsid w:val="003538BE"/>
    <w:rsid w:val="0036460C"/>
    <w:rsid w:val="00365285"/>
    <w:rsid w:val="003728E0"/>
    <w:rsid w:val="0037490B"/>
    <w:rsid w:val="0038270D"/>
    <w:rsid w:val="0038689B"/>
    <w:rsid w:val="0038749E"/>
    <w:rsid w:val="00397BA9"/>
    <w:rsid w:val="003B1427"/>
    <w:rsid w:val="003B2DF7"/>
    <w:rsid w:val="003B3CF8"/>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77C2E"/>
    <w:rsid w:val="004808C6"/>
    <w:rsid w:val="004A4F2D"/>
    <w:rsid w:val="004C4CE5"/>
    <w:rsid w:val="004C69A2"/>
    <w:rsid w:val="004E0EEC"/>
    <w:rsid w:val="004E3145"/>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A2BA4"/>
    <w:rsid w:val="005A2EB2"/>
    <w:rsid w:val="005B00B9"/>
    <w:rsid w:val="005B44B4"/>
    <w:rsid w:val="005C005E"/>
    <w:rsid w:val="005C66D3"/>
    <w:rsid w:val="005C7D94"/>
    <w:rsid w:val="005D0DAE"/>
    <w:rsid w:val="005D2E1F"/>
    <w:rsid w:val="005F103C"/>
    <w:rsid w:val="005F7083"/>
    <w:rsid w:val="0060453F"/>
    <w:rsid w:val="006045FD"/>
    <w:rsid w:val="006073C6"/>
    <w:rsid w:val="006160DD"/>
    <w:rsid w:val="006218B4"/>
    <w:rsid w:val="006411FE"/>
    <w:rsid w:val="006462CC"/>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66482"/>
    <w:rsid w:val="00787640"/>
    <w:rsid w:val="00791FC9"/>
    <w:rsid w:val="00792482"/>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57103"/>
    <w:rsid w:val="00863149"/>
    <w:rsid w:val="00866259"/>
    <w:rsid w:val="00881E8B"/>
    <w:rsid w:val="00891674"/>
    <w:rsid w:val="008940B1"/>
    <w:rsid w:val="00896CD5"/>
    <w:rsid w:val="008B154E"/>
    <w:rsid w:val="008B6763"/>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0B43"/>
    <w:rsid w:val="00951725"/>
    <w:rsid w:val="009528DE"/>
    <w:rsid w:val="00953B62"/>
    <w:rsid w:val="00953E8C"/>
    <w:rsid w:val="00954E6B"/>
    <w:rsid w:val="009569A2"/>
    <w:rsid w:val="0097550A"/>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F81"/>
    <w:rsid w:val="00A02758"/>
    <w:rsid w:val="00A02CA7"/>
    <w:rsid w:val="00A157F0"/>
    <w:rsid w:val="00A244F5"/>
    <w:rsid w:val="00A25E57"/>
    <w:rsid w:val="00A26271"/>
    <w:rsid w:val="00A4464F"/>
    <w:rsid w:val="00A46E8D"/>
    <w:rsid w:val="00A478D2"/>
    <w:rsid w:val="00A536D3"/>
    <w:rsid w:val="00A634C3"/>
    <w:rsid w:val="00A67624"/>
    <w:rsid w:val="00A719C8"/>
    <w:rsid w:val="00A74556"/>
    <w:rsid w:val="00A754E0"/>
    <w:rsid w:val="00A84971"/>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D4D83"/>
    <w:rsid w:val="00CE18E8"/>
    <w:rsid w:val="00CE59F3"/>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1ED4"/>
    <w:rsid w:val="00DB5FD8"/>
    <w:rsid w:val="00DC26C4"/>
    <w:rsid w:val="00DE05FA"/>
    <w:rsid w:val="00DE421A"/>
    <w:rsid w:val="00DF12D7"/>
    <w:rsid w:val="00DF16E1"/>
    <w:rsid w:val="00DF5073"/>
    <w:rsid w:val="00E011DE"/>
    <w:rsid w:val="00E061AF"/>
    <w:rsid w:val="00E12D6B"/>
    <w:rsid w:val="00E14FB9"/>
    <w:rsid w:val="00E157E7"/>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B0C34"/>
    <w:rsid w:val="00EB12E4"/>
    <w:rsid w:val="00EB187E"/>
    <w:rsid w:val="00EC3C23"/>
    <w:rsid w:val="00ED0853"/>
    <w:rsid w:val="00ED0F18"/>
    <w:rsid w:val="00ED773A"/>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533FE"/>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CF782"/>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0"/>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0"/>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widowControl w:val="0"/>
      <w:adjustRightInd/>
      <w:snapToGrid/>
      <w:spacing w:after="0"/>
      <w:ind w:firstLine="420"/>
      <w:jc w:val="both"/>
    </w:pPr>
    <w:rPr>
      <w:rFonts w:asciiTheme="minorHAnsi" w:hAnsiTheme="minorHAnsi"/>
      <w:kern w:val="2"/>
      <w:sz w:val="21"/>
      <w:szCs w:val="21"/>
    </w:rPr>
  </w:style>
  <w:style w:type="paragraph" w:styleId="a6">
    <w:name w:val="annotation subject"/>
    <w:basedOn w:val="a7"/>
    <w:next w:val="a7"/>
    <w:link w:val="a8"/>
    <w:uiPriority w:val="99"/>
    <w:semiHidden/>
    <w:unhideWhenUsed/>
    <w:qFormat/>
    <w:rPr>
      <w:b/>
      <w:bCs/>
    </w:rPr>
  </w:style>
  <w:style w:type="paragraph" w:styleId="a7">
    <w:name w:val="annotation text"/>
    <w:basedOn w:val="a0"/>
    <w:link w:val="a9"/>
    <w:uiPriority w:val="99"/>
    <w:semiHidden/>
    <w:unhideWhenUsed/>
    <w:qFormat/>
  </w:style>
  <w:style w:type="paragraph" w:styleId="aa">
    <w:name w:val="Body Text"/>
    <w:basedOn w:val="a0"/>
    <w:link w:val="ab"/>
    <w:qFormat/>
    <w:pPr>
      <w:widowControl w:val="0"/>
      <w:adjustRightInd/>
      <w:snapToGrid/>
      <w:spacing w:after="0"/>
      <w:jc w:val="both"/>
    </w:pPr>
    <w:rPr>
      <w:rFonts w:ascii="楷体_GB2312" w:eastAsia="楷体_GB2312" w:hAnsi="Arial"/>
      <w:kern w:val="2"/>
      <w:sz w:val="28"/>
      <w:szCs w:val="28"/>
    </w:rPr>
  </w:style>
  <w:style w:type="paragraph" w:styleId="ac">
    <w:name w:val="Plain Text"/>
    <w:basedOn w:val="a0"/>
    <w:link w:val="ad"/>
    <w:qFormat/>
    <w:pPr>
      <w:widowControl w:val="0"/>
      <w:adjustRightInd/>
      <w:snapToGrid/>
      <w:spacing w:after="0"/>
      <w:jc w:val="both"/>
    </w:pPr>
    <w:rPr>
      <w:rFonts w:ascii="宋体" w:hAnsi="Courier New" w:cs="Courier New"/>
      <w:kern w:val="2"/>
      <w:sz w:val="21"/>
      <w:szCs w:val="21"/>
    </w:rPr>
  </w:style>
  <w:style w:type="paragraph" w:styleId="ae">
    <w:name w:val="Balloon Text"/>
    <w:basedOn w:val="a0"/>
    <w:link w:val="af"/>
    <w:uiPriority w:val="99"/>
    <w:semiHidden/>
    <w:unhideWhenUsed/>
    <w:qFormat/>
    <w:pPr>
      <w:spacing w:after="0"/>
    </w:pPr>
    <w:rPr>
      <w:sz w:val="18"/>
      <w:szCs w:val="18"/>
    </w:rPr>
  </w:style>
  <w:style w:type="paragraph" w:styleId="af0">
    <w:name w:val="footer"/>
    <w:basedOn w:val="a0"/>
    <w:link w:val="af1"/>
    <w:uiPriority w:val="99"/>
    <w:unhideWhenUsed/>
    <w:qFormat/>
    <w:pPr>
      <w:tabs>
        <w:tab w:val="center" w:pos="4153"/>
        <w:tab w:val="right" w:pos="8306"/>
      </w:tabs>
    </w:pPr>
    <w:rPr>
      <w:sz w:val="18"/>
      <w:szCs w:val="18"/>
    </w:rPr>
  </w:style>
  <w:style w:type="paragraph" w:styleId="af2">
    <w:name w:val="header"/>
    <w:basedOn w:val="a0"/>
    <w:link w:val="af3"/>
    <w:uiPriority w:val="99"/>
    <w:unhideWhenUsed/>
    <w:qFormat/>
    <w:pPr>
      <w:pBdr>
        <w:bottom w:val="single" w:sz="6" w:space="1" w:color="auto"/>
      </w:pBdr>
      <w:tabs>
        <w:tab w:val="center" w:pos="4153"/>
        <w:tab w:val="right" w:pos="8306"/>
      </w:tabs>
      <w:jc w:val="center"/>
    </w:pPr>
    <w:rPr>
      <w:sz w:val="18"/>
      <w:szCs w:val="18"/>
    </w:rPr>
  </w:style>
  <w:style w:type="paragraph" w:styleId="11">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f5">
    <w:name w:val="Title"/>
    <w:basedOn w:val="a0"/>
    <w:next w:val="a0"/>
    <w:link w:val="af6"/>
    <w:qFormat/>
    <w:pPr>
      <w:widowControl w:val="0"/>
      <w:adjustRightInd/>
      <w:snapToGrid/>
      <w:spacing w:before="240" w:after="60"/>
      <w:jc w:val="center"/>
      <w:outlineLvl w:val="0"/>
    </w:pPr>
    <w:rPr>
      <w:rFonts w:ascii="Cambria" w:hAnsi="Cambria"/>
      <w:b/>
      <w:bCs/>
      <w:kern w:val="2"/>
      <w:sz w:val="32"/>
      <w:szCs w:val="32"/>
    </w:rPr>
  </w:style>
  <w:style w:type="character" w:styleId="af7">
    <w:name w:val="page number"/>
    <w:basedOn w:val="a2"/>
    <w:qFormat/>
  </w:style>
  <w:style w:type="character" w:styleId="af8">
    <w:name w:val="Hyperlink"/>
    <w:uiPriority w:val="99"/>
    <w:qFormat/>
    <w:rPr>
      <w:color w:val="0000FF"/>
      <w:u w:val="single"/>
    </w:rPr>
  </w:style>
  <w:style w:type="character" w:styleId="af9">
    <w:name w:val="annotation reference"/>
    <w:basedOn w:val="a2"/>
    <w:uiPriority w:val="99"/>
    <w:semiHidden/>
    <w:unhideWhenUsed/>
    <w:qFormat/>
    <w:rPr>
      <w:sz w:val="21"/>
      <w:szCs w:val="21"/>
    </w:rPr>
  </w:style>
  <w:style w:type="table" w:styleId="afa">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眉 字符"/>
    <w:basedOn w:val="a2"/>
    <w:link w:val="af2"/>
    <w:uiPriority w:val="99"/>
    <w:qFormat/>
    <w:rPr>
      <w:rFonts w:ascii="Tahoma" w:hAnsi="Tahoma"/>
      <w:sz w:val="18"/>
      <w:szCs w:val="18"/>
    </w:rPr>
  </w:style>
  <w:style w:type="character" w:customStyle="1" w:styleId="af1">
    <w:name w:val="页脚 字符"/>
    <w:basedOn w:val="a2"/>
    <w:link w:val="af0"/>
    <w:uiPriority w:val="99"/>
    <w:qFormat/>
    <w:rPr>
      <w:rFonts w:ascii="Tahoma" w:hAnsi="Tahoma"/>
      <w:sz w:val="18"/>
      <w:szCs w:val="18"/>
    </w:rPr>
  </w:style>
  <w:style w:type="character" w:customStyle="1" w:styleId="10">
    <w:name w:val="标题 1 字符"/>
    <w:basedOn w:val="a2"/>
    <w:link w:val="1"/>
    <w:uiPriority w:val="9"/>
    <w:qFormat/>
    <w:rPr>
      <w:rFonts w:ascii="楷体_GB2312" w:eastAsia="楷体_GB2312" w:hAnsi="Times New Roman" w:cs="Times New Roman"/>
      <w:kern w:val="2"/>
      <w:sz w:val="28"/>
      <w:szCs w:val="28"/>
    </w:rPr>
  </w:style>
  <w:style w:type="paragraph" w:customStyle="1" w:styleId="afb">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c">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2"/>
    <w:link w:val="3"/>
    <w:qFormat/>
    <w:rPr>
      <w:rFonts w:ascii="Times New Roman" w:eastAsia="宋体" w:hAnsi="Times New Roman" w:cs="Times New Roman"/>
      <w:b/>
      <w:bCs/>
      <w:kern w:val="2"/>
      <w:sz w:val="32"/>
      <w:szCs w:val="32"/>
    </w:rPr>
  </w:style>
  <w:style w:type="character" w:customStyle="1" w:styleId="40">
    <w:name w:val="标题 4 字符"/>
    <w:basedOn w:val="a2"/>
    <w:link w:val="4"/>
    <w:uiPriority w:val="9"/>
    <w:qFormat/>
    <w:rPr>
      <w:rFonts w:ascii="Arial" w:eastAsia="黑体" w:hAnsi="Arial" w:cs="Arial"/>
      <w:b/>
      <w:bCs/>
      <w:kern w:val="2"/>
      <w:sz w:val="28"/>
      <w:szCs w:val="28"/>
    </w:rPr>
  </w:style>
  <w:style w:type="character" w:customStyle="1" w:styleId="af6">
    <w:name w:val="标题 字符"/>
    <w:basedOn w:val="a2"/>
    <w:link w:val="af5"/>
    <w:qFormat/>
    <w:rPr>
      <w:rFonts w:ascii="Cambria" w:hAnsi="Cambria"/>
      <w:b/>
      <w:bCs/>
      <w:kern w:val="2"/>
      <w:sz w:val="32"/>
      <w:szCs w:val="32"/>
    </w:rPr>
  </w:style>
  <w:style w:type="character" w:customStyle="1" w:styleId="Char">
    <w:name w:val="标题二 Char"/>
    <w:link w:val="a"/>
    <w:qFormat/>
    <w:rPr>
      <w:rFonts w:ascii="宋体" w:hAnsi="宋体" w:cs="Calibri"/>
      <w:b/>
      <w:color w:val="000000"/>
      <w:kern w:val="1"/>
      <w:sz w:val="28"/>
      <w:szCs w:val="28"/>
    </w:rPr>
  </w:style>
  <w:style w:type="paragraph" w:customStyle="1" w:styleId="a">
    <w:name w:val="标题二"/>
    <w:basedOn w:val="afd"/>
    <w:link w:val="Char"/>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d">
    <w:name w:val="List Paragraph"/>
    <w:basedOn w:val="a0"/>
    <w:uiPriority w:val="34"/>
    <w:qFormat/>
    <w:pPr>
      <w:ind w:firstLineChars="200" w:firstLine="420"/>
    </w:pPr>
  </w:style>
  <w:style w:type="character" w:customStyle="1" w:styleId="a5">
    <w:name w:val="正文缩进 字符"/>
    <w:link w:val="a1"/>
    <w:qFormat/>
    <w:rPr>
      <w:kern w:val="2"/>
      <w:sz w:val="21"/>
      <w:szCs w:val="21"/>
    </w:rPr>
  </w:style>
  <w:style w:type="character" w:customStyle="1" w:styleId="Char0">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ad">
    <w:name w:val="纯文本 字符"/>
    <w:link w:val="ac"/>
    <w:qFormat/>
    <w:rPr>
      <w:rFonts w:ascii="宋体" w:hAnsi="Courier New" w:cs="Courier New"/>
      <w:kern w:val="2"/>
      <w:sz w:val="21"/>
      <w:szCs w:val="21"/>
    </w:rPr>
  </w:style>
  <w:style w:type="character" w:customStyle="1" w:styleId="Char1">
    <w:name w:val="纯文本 Char1"/>
    <w:basedOn w:val="a2"/>
    <w:uiPriority w:val="99"/>
    <w:semiHidden/>
    <w:qFormat/>
    <w:rPr>
      <w:rFonts w:ascii="宋体" w:eastAsia="宋体" w:hAnsi="Courier New" w:cs="Courier New"/>
      <w:sz w:val="21"/>
      <w:szCs w:val="21"/>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ab">
    <w:name w:val="正文文本 字符"/>
    <w:link w:val="aa"/>
    <w:qFormat/>
    <w:rPr>
      <w:rFonts w:ascii="楷体_GB2312" w:eastAsia="楷体_GB2312" w:hAnsi="Arial"/>
      <w:kern w:val="2"/>
      <w:sz w:val="28"/>
      <w:szCs w:val="28"/>
    </w:rPr>
  </w:style>
  <w:style w:type="character" w:customStyle="1" w:styleId="Char2">
    <w:name w:val="列出段落 Char"/>
    <w:link w:val="110"/>
    <w:uiPriority w:val="34"/>
    <w:qFormat/>
    <w:locked/>
    <w:rPr>
      <w:rFonts w:ascii="Calibri" w:hAnsi="Calibri"/>
      <w:sz w:val="24"/>
      <w:szCs w:val="24"/>
      <w:lang w:eastAsia="en-US" w:bidi="en-US"/>
    </w:rPr>
  </w:style>
  <w:style w:type="paragraph" w:customStyle="1" w:styleId="110">
    <w:name w:val="列出段落11"/>
    <w:basedOn w:val="a0"/>
    <w:link w:val="Char2"/>
    <w:uiPriority w:val="34"/>
    <w:qFormat/>
    <w:pPr>
      <w:adjustRightInd/>
      <w:snapToGrid/>
      <w:spacing w:after="0"/>
      <w:ind w:left="720"/>
      <w:contextualSpacing/>
    </w:pPr>
    <w:rPr>
      <w:rFonts w:ascii="Calibri" w:hAnsi="Calibri"/>
      <w:sz w:val="24"/>
      <w:szCs w:val="24"/>
      <w:lang w:eastAsia="en-US" w:bidi="en-US"/>
    </w:rPr>
  </w:style>
  <w:style w:type="paragraph" w:customStyle="1" w:styleId="Char10">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1">
    <w:name w:val="正文文本 Char1"/>
    <w:basedOn w:val="a2"/>
    <w:uiPriority w:val="99"/>
    <w:semiHidden/>
    <w:qFormat/>
    <w:rPr>
      <w:rFonts w:ascii="Tahoma" w:hAnsi="Tahoma"/>
    </w:rPr>
  </w:style>
  <w:style w:type="character" w:customStyle="1" w:styleId="af">
    <w:name w:val="批注框文本 字符"/>
    <w:basedOn w:val="a2"/>
    <w:link w:val="ae"/>
    <w:uiPriority w:val="99"/>
    <w:semiHidden/>
    <w:qFormat/>
    <w:rPr>
      <w:rFonts w:ascii="Tahoma" w:hAnsi="Tahoma"/>
      <w:sz w:val="18"/>
      <w:szCs w:val="18"/>
    </w:rPr>
  </w:style>
  <w:style w:type="character" w:customStyle="1" w:styleId="a9">
    <w:name w:val="批注文字 字符"/>
    <w:basedOn w:val="a2"/>
    <w:link w:val="a7"/>
    <w:uiPriority w:val="99"/>
    <w:semiHidden/>
    <w:qFormat/>
    <w:rPr>
      <w:rFonts w:ascii="Tahoma" w:hAnsi="Tahoma"/>
    </w:rPr>
  </w:style>
  <w:style w:type="character" w:customStyle="1" w:styleId="a8">
    <w:name w:val="批注主题 字符"/>
    <w:basedOn w:val="a9"/>
    <w:link w:val="a6"/>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B790F-533C-4DA6-B0B3-9FA3584E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1478</Words>
  <Characters>8425</Characters>
  <Application>Microsoft Office Word</Application>
  <DocSecurity>0</DocSecurity>
  <Lines>70</Lines>
  <Paragraphs>19</Paragraphs>
  <ScaleCrop>false</ScaleCrop>
  <Company>Lenovo</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A10053</cp:lastModifiedBy>
  <cp:revision>45</cp:revision>
  <dcterms:created xsi:type="dcterms:W3CDTF">2019-01-04T01:39:00Z</dcterms:created>
  <dcterms:modified xsi:type="dcterms:W3CDTF">2019-01-11T07:39:00Z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